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B867" w14:textId="51762E8B" w:rsidR="00412E24" w:rsidRPr="002B03E2" w:rsidRDefault="00EC4988">
      <w:pPr>
        <w:rPr>
          <w:b/>
          <w:bCs/>
          <w:sz w:val="28"/>
          <w:szCs w:val="28"/>
          <w:u w:val="single"/>
        </w:rPr>
      </w:pPr>
      <w:r w:rsidRPr="002B03E2">
        <w:rPr>
          <w:b/>
          <w:bCs/>
          <w:sz w:val="28"/>
          <w:szCs w:val="28"/>
          <w:u w:val="single"/>
        </w:rPr>
        <w:t xml:space="preserve">Webinar </w:t>
      </w:r>
      <w:r w:rsidR="002B03E2">
        <w:rPr>
          <w:b/>
          <w:bCs/>
          <w:sz w:val="28"/>
          <w:szCs w:val="28"/>
          <w:u w:val="single"/>
        </w:rPr>
        <w:t xml:space="preserve">04/18/2023 </w:t>
      </w:r>
      <w:r w:rsidRPr="002B03E2">
        <w:rPr>
          <w:b/>
          <w:bCs/>
          <w:sz w:val="28"/>
          <w:szCs w:val="28"/>
          <w:u w:val="single"/>
        </w:rPr>
        <w:t>Script</w:t>
      </w:r>
    </w:p>
    <w:p w14:paraId="24914774" w14:textId="0D8CE8D8" w:rsidR="00EC4988" w:rsidRPr="002B03E2" w:rsidRDefault="00EC4988" w:rsidP="00EC4988">
      <w:pPr>
        <w:pStyle w:val="ListParagraph"/>
        <w:numPr>
          <w:ilvl w:val="0"/>
          <w:numId w:val="1"/>
        </w:numPr>
        <w:rPr>
          <w:b/>
          <w:bCs/>
          <w:sz w:val="24"/>
          <w:szCs w:val="24"/>
        </w:rPr>
      </w:pPr>
      <w:r w:rsidRPr="002B03E2">
        <w:rPr>
          <w:b/>
          <w:bCs/>
          <w:sz w:val="24"/>
          <w:szCs w:val="24"/>
        </w:rPr>
        <w:t>Intro Slide</w:t>
      </w:r>
      <w:r w:rsidR="009B7B97">
        <w:rPr>
          <w:b/>
          <w:bCs/>
          <w:sz w:val="24"/>
          <w:szCs w:val="24"/>
        </w:rPr>
        <w:t xml:space="preserve"> (ANNA)</w:t>
      </w:r>
    </w:p>
    <w:p w14:paraId="724CDD99" w14:textId="0D661D2C" w:rsidR="00D36A74" w:rsidRDefault="00D36A74" w:rsidP="00D36A74">
      <w:pPr>
        <w:pStyle w:val="ListParagraph"/>
        <w:numPr>
          <w:ilvl w:val="0"/>
          <w:numId w:val="1"/>
        </w:numPr>
      </w:pPr>
      <w:r>
        <w:rPr>
          <w:b/>
          <w:bCs/>
        </w:rPr>
        <w:t>WELCOME</w:t>
      </w:r>
    </w:p>
    <w:p w14:paraId="2C2552D4" w14:textId="7C9AB71C" w:rsidR="00EC4988" w:rsidRPr="002B03E2" w:rsidRDefault="00EC4988" w:rsidP="00EC4988">
      <w:pPr>
        <w:pStyle w:val="ListParagraph"/>
        <w:numPr>
          <w:ilvl w:val="0"/>
          <w:numId w:val="1"/>
        </w:numPr>
        <w:rPr>
          <w:b/>
          <w:bCs/>
          <w:sz w:val="24"/>
          <w:szCs w:val="24"/>
        </w:rPr>
      </w:pPr>
      <w:r w:rsidRPr="002B03E2">
        <w:rPr>
          <w:b/>
          <w:bCs/>
          <w:sz w:val="24"/>
          <w:szCs w:val="24"/>
        </w:rPr>
        <w:t>Overview</w:t>
      </w:r>
    </w:p>
    <w:p w14:paraId="3775AB9E" w14:textId="3D24578B" w:rsidR="00653BE7" w:rsidRDefault="00653BE7" w:rsidP="00653BE7">
      <w:pPr>
        <w:pStyle w:val="ListParagraph"/>
        <w:numPr>
          <w:ilvl w:val="1"/>
          <w:numId w:val="1"/>
        </w:numPr>
      </w:pPr>
      <w:r>
        <w:t>During this presentation, we will be going over the impact this Medi-Cal expansion will have on MHLA</w:t>
      </w:r>
      <w:r w:rsidR="00425116">
        <w:t xml:space="preserve"> and our current plans</w:t>
      </w:r>
    </w:p>
    <w:p w14:paraId="3A169F4C" w14:textId="5C5BA28A" w:rsidR="00653BE7" w:rsidRDefault="00653BE7" w:rsidP="00653BE7">
      <w:pPr>
        <w:pStyle w:val="ListParagraph"/>
        <w:numPr>
          <w:ilvl w:val="2"/>
          <w:numId w:val="1"/>
        </w:numPr>
      </w:pPr>
      <w:r>
        <w:t xml:space="preserve">Notably, what MHLA will be communicating and doing between now and when the Expansion </w:t>
      </w:r>
      <w:r w:rsidR="00AD7C3F">
        <w:t>goes into effect</w:t>
      </w:r>
      <w:r>
        <w:t xml:space="preserve"> January 2024</w:t>
      </w:r>
    </w:p>
    <w:p w14:paraId="6101DB1C" w14:textId="2E3CE88E" w:rsidR="00653BE7" w:rsidRDefault="00653BE7" w:rsidP="00EC4988">
      <w:pPr>
        <w:pStyle w:val="ListParagraph"/>
        <w:numPr>
          <w:ilvl w:val="1"/>
          <w:numId w:val="1"/>
        </w:numPr>
      </w:pPr>
      <w:r>
        <w:t xml:space="preserve">Also, we will be discussing what will happen to MHLA over the </w:t>
      </w:r>
      <w:r w:rsidR="00BF207A">
        <w:t>intervening months</w:t>
      </w:r>
      <w:r w:rsidR="00E36CC1">
        <w:t xml:space="preserve"> and after the expansion</w:t>
      </w:r>
    </w:p>
    <w:p w14:paraId="6807BE4B" w14:textId="4B58D019" w:rsidR="00653BE7" w:rsidRDefault="00E36CC1" w:rsidP="00EC4988">
      <w:pPr>
        <w:pStyle w:val="ListParagraph"/>
        <w:numPr>
          <w:ilvl w:val="1"/>
          <w:numId w:val="1"/>
        </w:numPr>
      </w:pPr>
      <w:r>
        <w:t xml:space="preserve">The overall message here is to help all MHLA participants to enroll in restricted Medi-Cal </w:t>
      </w:r>
      <w:r>
        <w:rPr>
          <w:b/>
          <w:bCs/>
        </w:rPr>
        <w:t>BEFORE</w:t>
      </w:r>
      <w:r>
        <w:t xml:space="preserve"> January 1, 2024</w:t>
      </w:r>
    </w:p>
    <w:p w14:paraId="4AC14CC4" w14:textId="1BEB8837" w:rsidR="00653BE7" w:rsidRPr="002B03E2" w:rsidRDefault="00C20290" w:rsidP="00653BE7">
      <w:pPr>
        <w:pStyle w:val="ListParagraph"/>
        <w:numPr>
          <w:ilvl w:val="0"/>
          <w:numId w:val="1"/>
        </w:numPr>
        <w:rPr>
          <w:b/>
          <w:bCs/>
          <w:sz w:val="24"/>
          <w:szCs w:val="24"/>
        </w:rPr>
      </w:pPr>
      <w:r w:rsidRPr="002B03E2">
        <w:rPr>
          <w:b/>
          <w:bCs/>
          <w:sz w:val="24"/>
          <w:szCs w:val="24"/>
        </w:rPr>
        <w:t xml:space="preserve">Final </w:t>
      </w:r>
      <w:r w:rsidR="00653BE7" w:rsidRPr="002B03E2">
        <w:rPr>
          <w:b/>
          <w:bCs/>
          <w:sz w:val="24"/>
          <w:szCs w:val="24"/>
        </w:rPr>
        <w:t>Medi-Cal Expansion</w:t>
      </w:r>
    </w:p>
    <w:p w14:paraId="75DB8115" w14:textId="575306EC" w:rsidR="002A2626" w:rsidRDefault="002E1400" w:rsidP="00653BE7">
      <w:pPr>
        <w:pStyle w:val="ListParagraph"/>
        <w:ind w:left="1440"/>
      </w:pPr>
      <w:r>
        <w:t>For those not familiar with th</w:t>
      </w:r>
      <w:r w:rsidR="001B231D">
        <w:t>e</w:t>
      </w:r>
      <w:r w:rsidR="003F79CB">
        <w:t xml:space="preserve"> details of the</w:t>
      </w:r>
      <w:r w:rsidR="001B231D">
        <w:t xml:space="preserve"> Medical 26-49 expansion, h</w:t>
      </w:r>
      <w:r w:rsidR="002A2626">
        <w:t xml:space="preserve">ere’s a quick </w:t>
      </w:r>
      <w:r w:rsidR="00285383">
        <w:t>overview</w:t>
      </w:r>
    </w:p>
    <w:p w14:paraId="1D76C154" w14:textId="12311294" w:rsidR="002A2626" w:rsidRDefault="002A2626" w:rsidP="002A2626">
      <w:pPr>
        <w:pStyle w:val="ListParagraph"/>
        <w:numPr>
          <w:ilvl w:val="2"/>
          <w:numId w:val="1"/>
        </w:numPr>
      </w:pPr>
      <w:r>
        <w:t xml:space="preserve">The rollout for </w:t>
      </w:r>
      <w:r w:rsidR="00863F8D">
        <w:t>the expansion</w:t>
      </w:r>
      <w:r>
        <w:t xml:space="preserve"> </w:t>
      </w:r>
      <w:r w:rsidR="001B231D">
        <w:t>goes</w:t>
      </w:r>
      <w:r w:rsidR="00285383">
        <w:t xml:space="preserve"> into effect</w:t>
      </w:r>
      <w:r>
        <w:t xml:space="preserve"> January 1, 2024. </w:t>
      </w:r>
    </w:p>
    <w:p w14:paraId="1100D947" w14:textId="2DF98A84" w:rsidR="002A2626" w:rsidRDefault="001B231D" w:rsidP="002A2626">
      <w:pPr>
        <w:pStyle w:val="ListParagraph"/>
        <w:numPr>
          <w:ilvl w:val="2"/>
          <w:numId w:val="1"/>
        </w:numPr>
      </w:pPr>
      <w:r>
        <w:t>This w</w:t>
      </w:r>
      <w:r w:rsidR="002A2626">
        <w:t xml:space="preserve">ill expand eligibility for </w:t>
      </w:r>
      <w:r>
        <w:t>F</w:t>
      </w:r>
      <w:r w:rsidR="00863F8D">
        <w:t xml:space="preserve">ull </w:t>
      </w:r>
      <w:r>
        <w:t>S</w:t>
      </w:r>
      <w:r w:rsidR="00863F8D">
        <w:t xml:space="preserve">cope </w:t>
      </w:r>
      <w:r w:rsidR="002A2626">
        <w:t>Medi-Cal to California residents ages 26 to 49 years old.</w:t>
      </w:r>
      <w:r w:rsidR="00DC1421">
        <w:t xml:space="preserve"> </w:t>
      </w:r>
    </w:p>
    <w:p w14:paraId="7D04CC1A" w14:textId="2519F195" w:rsidR="00863F8D" w:rsidRDefault="00E3354C" w:rsidP="002A2626">
      <w:pPr>
        <w:pStyle w:val="ListParagraph"/>
        <w:numPr>
          <w:ilvl w:val="2"/>
          <w:numId w:val="1"/>
        </w:numPr>
      </w:pPr>
      <w:r>
        <w:t xml:space="preserve">As a point of emphasis: </w:t>
      </w:r>
      <w:r w:rsidR="00DC1421">
        <w:t>Full-Scope Medi-Cal is health insurance and will provide complete health benefits including medical, dental, vision, mental health</w:t>
      </w:r>
      <w:r w:rsidR="00285383">
        <w:t xml:space="preserve"> services</w:t>
      </w:r>
      <w:r w:rsidR="00DC1421">
        <w:t>, medications, and more.</w:t>
      </w:r>
      <w:r w:rsidR="00EB485D">
        <w:t xml:space="preserve"> For our participants, this will make Medi-Cal better and more comprehensive than MHLA.</w:t>
      </w:r>
    </w:p>
    <w:p w14:paraId="320E9C8C" w14:textId="4A4722EB" w:rsidR="00BE0F30" w:rsidRDefault="00285383" w:rsidP="009A0B99">
      <w:pPr>
        <w:pStyle w:val="ListParagraph"/>
        <w:numPr>
          <w:ilvl w:val="2"/>
          <w:numId w:val="1"/>
        </w:numPr>
      </w:pPr>
      <w:r>
        <w:t xml:space="preserve">Like in the prior Older-Adult </w:t>
      </w:r>
      <w:r w:rsidR="009A0B99">
        <w:t xml:space="preserve">Medi-Cal </w:t>
      </w:r>
      <w:r>
        <w:t>Expansion, immigration status will not impact Medi-Cal eligibility</w:t>
      </w:r>
    </w:p>
    <w:p w14:paraId="2613679E" w14:textId="673BD2D1" w:rsidR="00A67845" w:rsidRDefault="00A67845" w:rsidP="009A0B99">
      <w:pPr>
        <w:pStyle w:val="ListParagraph"/>
        <w:numPr>
          <w:ilvl w:val="2"/>
          <w:numId w:val="1"/>
        </w:numPr>
      </w:pPr>
      <w:r>
        <w:t xml:space="preserve">Further details on this Medi-Cal expansion </w:t>
      </w:r>
      <w:r w:rsidR="004B1912">
        <w:t>can be found on the State website</w:t>
      </w:r>
    </w:p>
    <w:p w14:paraId="6BD43E83" w14:textId="51162E45" w:rsidR="00DC1421" w:rsidRPr="002B03E2" w:rsidRDefault="00DC1421" w:rsidP="00DC1421">
      <w:pPr>
        <w:pStyle w:val="ListParagraph"/>
        <w:numPr>
          <w:ilvl w:val="0"/>
          <w:numId w:val="1"/>
        </w:numPr>
        <w:rPr>
          <w:b/>
          <w:bCs/>
          <w:sz w:val="24"/>
          <w:szCs w:val="24"/>
        </w:rPr>
      </w:pPr>
      <w:r w:rsidRPr="002B03E2">
        <w:rPr>
          <w:b/>
          <w:bCs/>
          <w:sz w:val="24"/>
          <w:szCs w:val="24"/>
        </w:rPr>
        <w:t>Expansion and MHLA</w:t>
      </w:r>
    </w:p>
    <w:p w14:paraId="240B6258" w14:textId="36F01217" w:rsidR="002A2626" w:rsidRDefault="002A2626" w:rsidP="00653BE7">
      <w:pPr>
        <w:pStyle w:val="ListParagraph"/>
        <w:ind w:left="1440"/>
      </w:pPr>
      <w:r>
        <w:t xml:space="preserve">So, </w:t>
      </w:r>
      <w:r w:rsidR="009D58E2">
        <w:t>how</w:t>
      </w:r>
      <w:r>
        <w:t xml:space="preserve"> does this</w:t>
      </w:r>
      <w:r w:rsidR="0030593C">
        <w:t xml:space="preserve"> expansion</w:t>
      </w:r>
      <w:r>
        <w:t xml:space="preserve"> </w:t>
      </w:r>
      <w:r w:rsidR="009D58E2">
        <w:t>impact</w:t>
      </w:r>
      <w:r>
        <w:t xml:space="preserve"> MHLA?</w:t>
      </w:r>
    </w:p>
    <w:p w14:paraId="72942C57" w14:textId="6966294E" w:rsidR="002A2626" w:rsidRDefault="00DC1421" w:rsidP="002A2626">
      <w:pPr>
        <w:pStyle w:val="ListParagraph"/>
        <w:numPr>
          <w:ilvl w:val="2"/>
          <w:numId w:val="1"/>
        </w:numPr>
      </w:pPr>
      <w:r>
        <w:t xml:space="preserve">As of </w:t>
      </w:r>
      <w:r w:rsidR="002E66FA">
        <w:t>this past March</w:t>
      </w:r>
      <w:r>
        <w:t>, we</w:t>
      </w:r>
      <w:r w:rsidR="002A2626">
        <w:t xml:space="preserve"> have </w:t>
      </w:r>
      <w:r w:rsidR="002E66FA">
        <w:t>roughly</w:t>
      </w:r>
      <w:r w:rsidR="002A2626">
        <w:t xml:space="preserve"> 70,000 participants in the program, all between 26 to 49</w:t>
      </w:r>
      <w:r w:rsidR="00C7538D">
        <w:t xml:space="preserve"> who will become eligible for </w:t>
      </w:r>
      <w:r w:rsidR="00EB3019">
        <w:t>F</w:t>
      </w:r>
      <w:r w:rsidR="00C7538D">
        <w:t>ull-</w:t>
      </w:r>
      <w:r w:rsidR="00EB3019">
        <w:t>S</w:t>
      </w:r>
      <w:r w:rsidR="00C7538D">
        <w:t>cope Medi-Cal</w:t>
      </w:r>
      <w:r w:rsidR="00EB3019">
        <w:t xml:space="preserve"> after this expansion</w:t>
      </w:r>
      <w:r w:rsidR="000B44F8">
        <w:t xml:space="preserve">. </w:t>
      </w:r>
    </w:p>
    <w:p w14:paraId="79C219E6" w14:textId="4AB90327" w:rsidR="00122AAA" w:rsidRDefault="00EB3019" w:rsidP="000C197A">
      <w:pPr>
        <w:pStyle w:val="ListParagraph"/>
        <w:numPr>
          <w:ilvl w:val="2"/>
          <w:numId w:val="1"/>
        </w:numPr>
      </w:pPr>
      <w:r>
        <w:t xml:space="preserve">Because they will </w:t>
      </w:r>
      <w:r w:rsidR="006B6614">
        <w:t>be eligible for Full-Scope Medi-Cal</w:t>
      </w:r>
      <w:r w:rsidR="00516AD6">
        <w:t>, our</w:t>
      </w:r>
      <w:r w:rsidR="002A2626">
        <w:t xml:space="preserve"> participants will no longer be </w:t>
      </w:r>
      <w:r w:rsidR="00653BE7">
        <w:t>eligible for MHLA and will be disenrolled from MHLA</w:t>
      </w:r>
      <w:r w:rsidR="001B32E1">
        <w:t xml:space="preserve"> </w:t>
      </w:r>
      <w:r w:rsidR="006B6614">
        <w:t xml:space="preserve">on </w:t>
      </w:r>
      <w:r w:rsidR="001B32E1">
        <w:t>January 31, 2024</w:t>
      </w:r>
    </w:p>
    <w:p w14:paraId="36BADB71" w14:textId="52049F35" w:rsidR="002B41E6" w:rsidRDefault="002B41E6" w:rsidP="000C197A">
      <w:pPr>
        <w:pStyle w:val="ListParagraph"/>
        <w:numPr>
          <w:ilvl w:val="2"/>
          <w:numId w:val="1"/>
        </w:numPr>
      </w:pPr>
      <w:r>
        <w:t xml:space="preserve">To prepare for this eventuality, we are advocating for them to enroll into Restricted </w:t>
      </w:r>
      <w:r w:rsidR="004034DA">
        <w:t>Medi-Cal</w:t>
      </w:r>
      <w:r w:rsidR="00D9188E">
        <w:t xml:space="preserve"> so that they will transition to Full-Scope Medi-Cal</w:t>
      </w:r>
      <w:r w:rsidR="00B406FE">
        <w:t xml:space="preserve"> before the MHLA program sunsetting</w:t>
      </w:r>
    </w:p>
    <w:p w14:paraId="1CE39396" w14:textId="4C31F2B3" w:rsidR="005D427E" w:rsidRDefault="00AC03B6" w:rsidP="005D427E">
      <w:pPr>
        <w:pStyle w:val="ListParagraph"/>
        <w:numPr>
          <w:ilvl w:val="2"/>
          <w:numId w:val="1"/>
        </w:numPr>
      </w:pPr>
      <w:r>
        <w:t>As such</w:t>
      </w:r>
      <w:r w:rsidR="004034DA">
        <w:t>, a</w:t>
      </w:r>
      <w:r w:rsidR="000C197A">
        <w:t>ll</w:t>
      </w:r>
      <w:r w:rsidR="009718C3">
        <w:t xml:space="preserve"> existing MHLA participants have already had their enrollment extended through </w:t>
      </w:r>
      <w:r w:rsidR="0052496D">
        <w:t>to January 31, 2024</w:t>
      </w:r>
      <w:r w:rsidR="00D1072F">
        <w:t xml:space="preserve"> which is inclusive of the grace period from January 1 to January 31, 2024</w:t>
      </w:r>
    </w:p>
    <w:p w14:paraId="0FFEDD73" w14:textId="2BE7A122" w:rsidR="005D427E" w:rsidRPr="002B03E2" w:rsidRDefault="005D427E" w:rsidP="005D427E">
      <w:pPr>
        <w:pStyle w:val="ListParagraph"/>
        <w:numPr>
          <w:ilvl w:val="0"/>
          <w:numId w:val="1"/>
        </w:numPr>
        <w:rPr>
          <w:b/>
          <w:bCs/>
          <w:sz w:val="24"/>
          <w:szCs w:val="24"/>
        </w:rPr>
      </w:pPr>
      <w:r w:rsidRPr="002B03E2">
        <w:rPr>
          <w:b/>
          <w:bCs/>
          <w:sz w:val="24"/>
          <w:szCs w:val="24"/>
        </w:rPr>
        <w:t>Contract Changes (</w:t>
      </w:r>
      <w:r w:rsidR="002B03E2" w:rsidRPr="002B03E2">
        <w:rPr>
          <w:b/>
          <w:bCs/>
          <w:sz w:val="24"/>
          <w:szCs w:val="24"/>
        </w:rPr>
        <w:t>Transition</w:t>
      </w:r>
      <w:r w:rsidRPr="002B03E2">
        <w:rPr>
          <w:b/>
          <w:bCs/>
          <w:sz w:val="24"/>
          <w:szCs w:val="24"/>
        </w:rPr>
        <w:t xml:space="preserve"> Slide)</w:t>
      </w:r>
    </w:p>
    <w:p w14:paraId="4D2CDD42" w14:textId="54CFCC01" w:rsidR="005D427E" w:rsidRDefault="005D427E" w:rsidP="005D427E">
      <w:pPr>
        <w:pStyle w:val="ListParagraph"/>
        <w:numPr>
          <w:ilvl w:val="1"/>
          <w:numId w:val="1"/>
        </w:numPr>
      </w:pPr>
      <w:r>
        <w:t>Now, we will take the opportunity to discuss several key changes to our contract</w:t>
      </w:r>
      <w:r w:rsidR="006A4893">
        <w:t>. There will be a lot of dates to keep in</w:t>
      </w:r>
      <w:r w:rsidR="00AB2D6B">
        <w:t xml:space="preserve"> mind, but we will be active in communicating before these dates so no worries on remembering </w:t>
      </w:r>
      <w:r w:rsidR="0028480C">
        <w:t>all of them</w:t>
      </w:r>
    </w:p>
    <w:p w14:paraId="76DDE6D6" w14:textId="6638B44C" w:rsidR="00A106F0" w:rsidRPr="002B03E2" w:rsidRDefault="00A106F0" w:rsidP="00BF52A2">
      <w:pPr>
        <w:pStyle w:val="ListParagraph"/>
        <w:numPr>
          <w:ilvl w:val="0"/>
          <w:numId w:val="1"/>
        </w:numPr>
        <w:rPr>
          <w:b/>
          <w:bCs/>
          <w:sz w:val="24"/>
          <w:szCs w:val="24"/>
        </w:rPr>
      </w:pPr>
      <w:r w:rsidRPr="002B03E2">
        <w:rPr>
          <w:b/>
          <w:bCs/>
          <w:sz w:val="24"/>
          <w:szCs w:val="24"/>
        </w:rPr>
        <w:lastRenderedPageBreak/>
        <w:t>Contract Changes</w:t>
      </w:r>
      <w:r w:rsidR="00780948" w:rsidRPr="002B03E2">
        <w:rPr>
          <w:b/>
          <w:bCs/>
          <w:sz w:val="24"/>
          <w:szCs w:val="24"/>
        </w:rPr>
        <w:t xml:space="preserve"> (Part 1)</w:t>
      </w:r>
    </w:p>
    <w:p w14:paraId="3E387ED1" w14:textId="33388C9A" w:rsidR="00124AB2" w:rsidRDefault="005D427E" w:rsidP="00124AB2">
      <w:pPr>
        <w:pStyle w:val="ListParagraph"/>
        <w:numPr>
          <w:ilvl w:val="1"/>
          <w:numId w:val="1"/>
        </w:numPr>
      </w:pPr>
      <w:r>
        <w:t>We will be sending out a contract amendment to our CPs this coming May (next month) for review and to be signed, so be on the lookout for that. We want to briefly go over some of those contract changes:</w:t>
      </w:r>
    </w:p>
    <w:p w14:paraId="5ACA4508" w14:textId="39125122" w:rsidR="00C36C64" w:rsidRDefault="00417AED" w:rsidP="00124AB2">
      <w:pPr>
        <w:pStyle w:val="ListParagraph"/>
        <w:numPr>
          <w:ilvl w:val="2"/>
          <w:numId w:val="1"/>
        </w:numPr>
      </w:pPr>
      <w:r>
        <w:t xml:space="preserve">First, right off the bat: LA </w:t>
      </w:r>
      <w:r w:rsidR="00C36C64" w:rsidRPr="00C36C64">
        <w:t>County will sunset the My Health LA Program and its contract agreements with its Community Partners on January 31, 2024.​</w:t>
      </w:r>
    </w:p>
    <w:p w14:paraId="167191C7" w14:textId="3B7F1831" w:rsidR="00365919" w:rsidRDefault="00365919" w:rsidP="00124AB2">
      <w:pPr>
        <w:pStyle w:val="ListParagraph"/>
        <w:numPr>
          <w:ilvl w:val="2"/>
          <w:numId w:val="1"/>
        </w:numPr>
      </w:pPr>
      <w:r>
        <w:t>The final deadline to submit all encounter data is March 31, 2024</w:t>
      </w:r>
    </w:p>
    <w:p w14:paraId="15CFE200" w14:textId="7ADBE1D4" w:rsidR="00A92D48" w:rsidRDefault="00F83064" w:rsidP="00124AB2">
      <w:pPr>
        <w:pStyle w:val="ListParagraph"/>
        <w:numPr>
          <w:ilvl w:val="2"/>
          <w:numId w:val="1"/>
        </w:numPr>
      </w:pPr>
      <w:r>
        <w:t>On January 31</w:t>
      </w:r>
      <w:r w:rsidR="00576FA4">
        <w:t xml:space="preserve">, 2024 </w:t>
      </w:r>
      <w:r w:rsidR="00A92D48" w:rsidRPr="00FD4420">
        <w:t>Ventegra will terminate</w:t>
      </w:r>
      <w:r w:rsidR="00576FA4">
        <w:t xml:space="preserve"> its</w:t>
      </w:r>
      <w:r w:rsidR="00A92D48" w:rsidRPr="00FD4420">
        <w:t xml:space="preserve"> CP pharmacy dispensary and coverage of prescription claims services for </w:t>
      </w:r>
      <w:r>
        <w:t xml:space="preserve">the </w:t>
      </w:r>
      <w:r w:rsidR="00A92D48" w:rsidRPr="00FD4420">
        <w:t xml:space="preserve">MHLA program </w:t>
      </w:r>
    </w:p>
    <w:p w14:paraId="4426F44E" w14:textId="50D9FAE2" w:rsidR="004D0006" w:rsidRDefault="004D0006" w:rsidP="00124AB2">
      <w:pPr>
        <w:pStyle w:val="ListParagraph"/>
        <w:numPr>
          <w:ilvl w:val="2"/>
          <w:numId w:val="1"/>
        </w:numPr>
      </w:pPr>
      <w:r>
        <w:t>Next, the final</w:t>
      </w:r>
      <w:r w:rsidR="00CE39CF">
        <w:t xml:space="preserve"> planned</w:t>
      </w:r>
      <w:r>
        <w:t xml:space="preserve"> MGF payments will be made no later than April 30, 2024, and all </w:t>
      </w:r>
      <w:r w:rsidR="00CE39CF">
        <w:t xml:space="preserve">planned </w:t>
      </w:r>
      <w:r>
        <w:t>dental payments will go out no later than June 30, 2024</w:t>
      </w:r>
      <w:r w:rsidR="003A0529">
        <w:t xml:space="preserve">. We will go over this </w:t>
      </w:r>
      <w:r w:rsidR="005D427E">
        <w:t>in more detail in a few slides.</w:t>
      </w:r>
    </w:p>
    <w:p w14:paraId="3C0A97E4" w14:textId="13EE1B72" w:rsidR="00FD4420" w:rsidRPr="002B03E2" w:rsidRDefault="00A106F0" w:rsidP="00A92D48">
      <w:pPr>
        <w:pStyle w:val="ListParagraph"/>
        <w:numPr>
          <w:ilvl w:val="0"/>
          <w:numId w:val="1"/>
        </w:numPr>
        <w:rPr>
          <w:b/>
          <w:bCs/>
          <w:sz w:val="24"/>
          <w:szCs w:val="24"/>
        </w:rPr>
      </w:pPr>
      <w:r w:rsidRPr="002B03E2">
        <w:rPr>
          <w:b/>
          <w:bCs/>
          <w:sz w:val="24"/>
          <w:szCs w:val="24"/>
        </w:rPr>
        <w:t>Contract Changes (</w:t>
      </w:r>
      <w:r w:rsidR="00BD4CE3" w:rsidRPr="002B03E2">
        <w:rPr>
          <w:b/>
          <w:bCs/>
          <w:sz w:val="24"/>
          <w:szCs w:val="24"/>
        </w:rPr>
        <w:t>Part 2</w:t>
      </w:r>
      <w:r w:rsidRPr="002B03E2">
        <w:rPr>
          <w:b/>
          <w:bCs/>
          <w:sz w:val="24"/>
          <w:szCs w:val="24"/>
        </w:rPr>
        <w:t>)</w:t>
      </w:r>
      <w:r w:rsidR="005B3615" w:rsidRPr="002B03E2">
        <w:rPr>
          <w:b/>
          <w:bCs/>
          <w:sz w:val="24"/>
          <w:szCs w:val="24"/>
        </w:rPr>
        <w:t xml:space="preserve"> </w:t>
      </w:r>
      <w:r w:rsidR="00FD4420" w:rsidRPr="002B03E2">
        <w:rPr>
          <w:b/>
          <w:bCs/>
          <w:sz w:val="24"/>
          <w:szCs w:val="24"/>
        </w:rPr>
        <w:t>​</w:t>
      </w:r>
    </w:p>
    <w:p w14:paraId="6681FEAB" w14:textId="686E4C59" w:rsidR="002951B6" w:rsidRDefault="00185323" w:rsidP="00FD4420">
      <w:pPr>
        <w:pStyle w:val="ListParagraph"/>
        <w:numPr>
          <w:ilvl w:val="1"/>
          <w:numId w:val="1"/>
        </w:numPr>
      </w:pPr>
      <w:r>
        <w:t>2023 will be the final year of our fiscal audits</w:t>
      </w:r>
    </w:p>
    <w:p w14:paraId="14341995" w14:textId="78BC2FC8" w:rsidR="00FD4420" w:rsidRPr="00FD4420" w:rsidRDefault="005D427E" w:rsidP="00FD4420">
      <w:pPr>
        <w:pStyle w:val="ListParagraph"/>
        <w:numPr>
          <w:ilvl w:val="1"/>
          <w:numId w:val="1"/>
        </w:numPr>
      </w:pPr>
      <w:r>
        <w:t>The contract amendment will also indicate that</w:t>
      </w:r>
      <w:r w:rsidR="008008F3">
        <w:t xml:space="preserve"> the MHLA </w:t>
      </w:r>
      <w:r w:rsidR="00FD4420" w:rsidRPr="00FD4420">
        <w:t>Audit Team will end its own annual program monitoring on June 30, 2023.  ​</w:t>
      </w:r>
    </w:p>
    <w:p w14:paraId="083B0343" w14:textId="52D91153" w:rsidR="003A4DB6" w:rsidRDefault="00B8693B" w:rsidP="00FD4420">
      <w:pPr>
        <w:pStyle w:val="ListParagraph"/>
        <w:numPr>
          <w:ilvl w:val="1"/>
          <w:numId w:val="1"/>
        </w:numPr>
      </w:pPr>
      <w:r>
        <w:t xml:space="preserve">Likewise, the </w:t>
      </w:r>
      <w:r w:rsidR="00FD4420" w:rsidRPr="00FD4420">
        <w:t xml:space="preserve">MHLA Eligibility Review </w:t>
      </w:r>
      <w:r>
        <w:t>Unit m</w:t>
      </w:r>
      <w:r w:rsidR="00FD4420" w:rsidRPr="00FD4420">
        <w:t>onitoring will end December 31, 2023. </w:t>
      </w:r>
    </w:p>
    <w:p w14:paraId="6C7A8D05" w14:textId="1B27E8D9" w:rsidR="00B8693B" w:rsidRDefault="00B8693B" w:rsidP="00FD4420">
      <w:pPr>
        <w:pStyle w:val="ListParagraph"/>
        <w:numPr>
          <w:ilvl w:val="1"/>
          <w:numId w:val="1"/>
        </w:numPr>
      </w:pPr>
      <w:r>
        <w:t xml:space="preserve">For those who want to </w:t>
      </w:r>
      <w:r w:rsidR="00DC726F">
        <w:t>a</w:t>
      </w:r>
      <w:r>
        <w:t>dd a clinic site</w:t>
      </w:r>
      <w:r w:rsidR="00DC726F">
        <w:t xml:space="preserve"> in the next few months, please keep in mind these dates:</w:t>
      </w:r>
    </w:p>
    <w:p w14:paraId="651C83AD" w14:textId="2939C99F" w:rsidR="00DC726F" w:rsidRDefault="00A661D2" w:rsidP="00DC726F">
      <w:pPr>
        <w:pStyle w:val="ListParagraph"/>
        <w:numPr>
          <w:ilvl w:val="2"/>
          <w:numId w:val="1"/>
        </w:numPr>
      </w:pPr>
      <w:r>
        <w:t>If you plan on adding a clinic site without an FSR, please do so by May 31, 2023</w:t>
      </w:r>
    </w:p>
    <w:p w14:paraId="28F89EAC" w14:textId="7DE975E3" w:rsidR="0014620F" w:rsidRDefault="0014620F" w:rsidP="00DC726F">
      <w:pPr>
        <w:pStyle w:val="ListParagraph"/>
        <w:numPr>
          <w:ilvl w:val="2"/>
          <w:numId w:val="1"/>
        </w:numPr>
      </w:pPr>
      <w:r>
        <w:t xml:space="preserve">If there is an FSR, </w:t>
      </w:r>
      <w:r w:rsidR="005D427E">
        <w:t>the deadline to add a clinic site will</w:t>
      </w:r>
      <w:r>
        <w:t xml:space="preserve"> instead be September 30, 2023</w:t>
      </w:r>
    </w:p>
    <w:p w14:paraId="2E9EE6BA" w14:textId="16C96A6C" w:rsidR="008008F3" w:rsidRDefault="008008F3" w:rsidP="008008F3">
      <w:pPr>
        <w:pStyle w:val="ListParagraph"/>
        <w:numPr>
          <w:ilvl w:val="1"/>
          <w:numId w:val="1"/>
        </w:numPr>
      </w:pPr>
      <w:r w:rsidRPr="00FD4420">
        <w:t>No Medical Home changes shall be made after January 1, 2024​</w:t>
      </w:r>
    </w:p>
    <w:p w14:paraId="78920217" w14:textId="7D836D49" w:rsidR="005D427E" w:rsidRPr="00FD4420" w:rsidRDefault="005D427E" w:rsidP="008008F3">
      <w:pPr>
        <w:pStyle w:val="ListParagraph"/>
        <w:numPr>
          <w:ilvl w:val="1"/>
          <w:numId w:val="1"/>
        </w:numPr>
      </w:pPr>
      <w:r>
        <w:t xml:space="preserve">There are a host of finer details </w:t>
      </w:r>
      <w:r w:rsidR="002B03E2">
        <w:t>that are explained in detail in the Contract Amendment, so keep an eye out for that</w:t>
      </w:r>
      <w:r w:rsidR="00D36E6F">
        <w:t xml:space="preserve"> within the next few weeks</w:t>
      </w:r>
      <w:r w:rsidR="002B03E2">
        <w:t>.</w:t>
      </w:r>
    </w:p>
    <w:p w14:paraId="0B7541A5" w14:textId="21064B88" w:rsidR="000D64B9" w:rsidRDefault="000D64B9" w:rsidP="00B8693B">
      <w:pPr>
        <w:pStyle w:val="ListParagraph"/>
        <w:ind w:left="1440"/>
      </w:pPr>
    </w:p>
    <w:p w14:paraId="3DDDDF37" w14:textId="63749E53" w:rsidR="003D19C1" w:rsidRDefault="003D19C1" w:rsidP="005B3615">
      <w:pPr>
        <w:pStyle w:val="ListParagraph"/>
        <w:numPr>
          <w:ilvl w:val="0"/>
          <w:numId w:val="1"/>
        </w:numPr>
        <w:rPr>
          <w:b/>
          <w:bCs/>
          <w:sz w:val="24"/>
          <w:szCs w:val="24"/>
        </w:rPr>
      </w:pPr>
      <w:r>
        <w:rPr>
          <w:b/>
          <w:bCs/>
          <w:sz w:val="24"/>
          <w:szCs w:val="24"/>
        </w:rPr>
        <w:t>Finance</w:t>
      </w:r>
    </w:p>
    <w:p w14:paraId="0BEABD1B" w14:textId="7FFD664A" w:rsidR="00C04770" w:rsidRPr="008D5A00" w:rsidRDefault="00C04770" w:rsidP="00C04770">
      <w:pPr>
        <w:pStyle w:val="ListParagraph"/>
        <w:numPr>
          <w:ilvl w:val="1"/>
          <w:numId w:val="1"/>
        </w:numPr>
        <w:rPr>
          <w:b/>
          <w:bCs/>
          <w:sz w:val="24"/>
          <w:szCs w:val="24"/>
        </w:rPr>
      </w:pPr>
      <w:r>
        <w:rPr>
          <w:sz w:val="24"/>
          <w:szCs w:val="24"/>
        </w:rPr>
        <w:t>As mentioned, final payments will be made after the official sunsetting of the MHLA program.</w:t>
      </w:r>
    </w:p>
    <w:p w14:paraId="374A11C1" w14:textId="498C41D6" w:rsidR="008D5A00" w:rsidRPr="00892B33" w:rsidRDefault="008D5A00" w:rsidP="00C04770">
      <w:pPr>
        <w:pStyle w:val="ListParagraph"/>
        <w:numPr>
          <w:ilvl w:val="1"/>
          <w:numId w:val="1"/>
        </w:numPr>
        <w:rPr>
          <w:b/>
          <w:bCs/>
          <w:sz w:val="24"/>
          <w:szCs w:val="24"/>
        </w:rPr>
      </w:pPr>
      <w:r>
        <w:rPr>
          <w:sz w:val="24"/>
          <w:szCs w:val="24"/>
        </w:rPr>
        <w:t>The Mental Health Prevention Services provided by</w:t>
      </w:r>
      <w:r w:rsidR="00D93F9B">
        <w:rPr>
          <w:sz w:val="24"/>
          <w:szCs w:val="24"/>
        </w:rPr>
        <w:t xml:space="preserve"> County Department of Mental Health will continue </w:t>
      </w:r>
      <w:r w:rsidR="00206356">
        <w:rPr>
          <w:sz w:val="24"/>
          <w:szCs w:val="24"/>
        </w:rPr>
        <w:t xml:space="preserve">paying </w:t>
      </w:r>
      <w:r w:rsidR="00D93F9B">
        <w:rPr>
          <w:sz w:val="24"/>
          <w:szCs w:val="24"/>
        </w:rPr>
        <w:t>until the end of the program. This includes the supplemental behavioral health payments.</w:t>
      </w:r>
    </w:p>
    <w:p w14:paraId="767F33F5" w14:textId="5A49260C" w:rsidR="00892B33" w:rsidRDefault="00892B33" w:rsidP="00C04770">
      <w:pPr>
        <w:pStyle w:val="ListParagraph"/>
        <w:numPr>
          <w:ilvl w:val="1"/>
          <w:numId w:val="1"/>
        </w:numPr>
        <w:rPr>
          <w:b/>
          <w:bCs/>
          <w:sz w:val="24"/>
          <w:szCs w:val="24"/>
        </w:rPr>
      </w:pPr>
      <w:r>
        <w:rPr>
          <w:sz w:val="24"/>
          <w:szCs w:val="24"/>
        </w:rPr>
        <w:t>Finally, there will be no budget or funding for MHLA after ALL participants are transitioned or disenrolled off of the program</w:t>
      </w:r>
    </w:p>
    <w:p w14:paraId="4E5CFA78" w14:textId="3789D5DA" w:rsidR="002B03E2" w:rsidRPr="002B03E2" w:rsidRDefault="002B03E2" w:rsidP="005B3615">
      <w:pPr>
        <w:pStyle w:val="ListParagraph"/>
        <w:numPr>
          <w:ilvl w:val="0"/>
          <w:numId w:val="1"/>
        </w:numPr>
        <w:rPr>
          <w:b/>
          <w:bCs/>
          <w:sz w:val="24"/>
          <w:szCs w:val="24"/>
        </w:rPr>
      </w:pPr>
      <w:r w:rsidRPr="002B03E2">
        <w:rPr>
          <w:b/>
          <w:bCs/>
          <w:sz w:val="24"/>
          <w:szCs w:val="24"/>
        </w:rPr>
        <w:t>Pharmacy and Claims (Transition Slide)</w:t>
      </w:r>
    </w:p>
    <w:p w14:paraId="16FA7C49" w14:textId="718CDD09" w:rsidR="002B03E2" w:rsidRDefault="002B03E2" w:rsidP="002B03E2">
      <w:pPr>
        <w:pStyle w:val="ListParagraph"/>
        <w:numPr>
          <w:ilvl w:val="1"/>
          <w:numId w:val="1"/>
        </w:numPr>
      </w:pPr>
      <w:r>
        <w:t>Next up: we have updates to the Pharmacy arrangements and details about claims processing.</w:t>
      </w:r>
    </w:p>
    <w:p w14:paraId="11C89C7F" w14:textId="6F792E84" w:rsidR="005B3615" w:rsidRDefault="005B3615" w:rsidP="005B3615">
      <w:pPr>
        <w:pStyle w:val="ListParagraph"/>
        <w:numPr>
          <w:ilvl w:val="0"/>
          <w:numId w:val="1"/>
        </w:numPr>
      </w:pPr>
      <w:r w:rsidRPr="002B03E2">
        <w:rPr>
          <w:b/>
          <w:bCs/>
          <w:sz w:val="24"/>
          <w:szCs w:val="24"/>
        </w:rPr>
        <w:t>Pharmacy Changes</w:t>
      </w:r>
    </w:p>
    <w:p w14:paraId="7E5BCBE5" w14:textId="64918F99" w:rsidR="004613DA" w:rsidRDefault="002B03E2" w:rsidP="004613DA">
      <w:pPr>
        <w:pStyle w:val="ListParagraph"/>
        <w:numPr>
          <w:ilvl w:val="1"/>
          <w:numId w:val="1"/>
        </w:numPr>
      </w:pPr>
      <w:r>
        <w:t>On the Pharmacy side of things</w:t>
      </w:r>
      <w:r w:rsidR="004613DA">
        <w:t>:</w:t>
      </w:r>
    </w:p>
    <w:p w14:paraId="58286A75" w14:textId="404FF0DA" w:rsidR="005B3615" w:rsidRDefault="005B3615" w:rsidP="004613DA">
      <w:pPr>
        <w:pStyle w:val="ListParagraph"/>
        <w:numPr>
          <w:ilvl w:val="2"/>
          <w:numId w:val="1"/>
        </w:numPr>
      </w:pPr>
      <w:r>
        <w:t>After May 31</w:t>
      </w:r>
      <w:r w:rsidR="00B20289">
        <w:t xml:space="preserve"> of this year</w:t>
      </w:r>
      <w:r>
        <w:t xml:space="preserve"> CPs will no longer be able to add additional pharmacy locations</w:t>
      </w:r>
      <w:r w:rsidR="00B20289">
        <w:t xml:space="preserve"> due to </w:t>
      </w:r>
      <w:r w:rsidR="00395974">
        <w:t>the time constraints of the review process</w:t>
      </w:r>
      <w:r w:rsidR="00AA5976">
        <w:t>. Please be mindful of this.</w:t>
      </w:r>
    </w:p>
    <w:p w14:paraId="2188FECB" w14:textId="02B41744" w:rsidR="005B3615" w:rsidRDefault="004B793F" w:rsidP="004613DA">
      <w:pPr>
        <w:pStyle w:val="ListParagraph"/>
        <w:numPr>
          <w:ilvl w:val="2"/>
          <w:numId w:val="1"/>
        </w:numPr>
      </w:pPr>
      <w:r>
        <w:lastRenderedPageBreak/>
        <w:t xml:space="preserve">As for formulary modifications, </w:t>
      </w:r>
      <w:r w:rsidR="005B3615" w:rsidRPr="000158C8">
        <w:t xml:space="preserve">DHS Pharmacy Affairs will not accept any MHLA Formulary addition requests after August 15, 2023. </w:t>
      </w:r>
      <w:r w:rsidR="00BE16A1">
        <w:t>However, a</w:t>
      </w:r>
      <w:r w:rsidR="005B3615" w:rsidRPr="000158C8">
        <w:t xml:space="preserve">ny formulary adjustment due to manufacturer discontinuation will </w:t>
      </w:r>
      <w:r w:rsidR="00BE16A1">
        <w:t>still be accepted</w:t>
      </w:r>
      <w:r w:rsidR="005B3615" w:rsidRPr="000158C8">
        <w:t>. ​</w:t>
      </w:r>
    </w:p>
    <w:p w14:paraId="38A5548E" w14:textId="58A8246B" w:rsidR="00A106F0" w:rsidRPr="00256801" w:rsidRDefault="007F64A8" w:rsidP="004613DA">
      <w:pPr>
        <w:pStyle w:val="ListParagraph"/>
        <w:numPr>
          <w:ilvl w:val="2"/>
          <w:numId w:val="1"/>
        </w:numPr>
        <w:rPr>
          <w:b/>
          <w:bCs/>
        </w:rPr>
      </w:pPr>
      <w:r w:rsidRPr="00256801">
        <w:rPr>
          <w:b/>
          <w:bCs/>
        </w:rPr>
        <w:t xml:space="preserve">Finally, CPs and contracted pharmacies have up to 60 days </w:t>
      </w:r>
      <w:r w:rsidR="007C6393" w:rsidRPr="00256801">
        <w:rPr>
          <w:b/>
          <w:bCs/>
        </w:rPr>
        <w:t>to submit claims after MHLA ends. So this day will be March 31, 2024</w:t>
      </w:r>
    </w:p>
    <w:p w14:paraId="458A0E3D" w14:textId="7BC3F564" w:rsidR="00362760" w:rsidRDefault="00362760" w:rsidP="004613DA">
      <w:pPr>
        <w:pStyle w:val="ListParagraph"/>
        <w:numPr>
          <w:ilvl w:val="2"/>
          <w:numId w:val="1"/>
        </w:numPr>
      </w:pPr>
      <w:r>
        <w:t xml:space="preserve">Because of these changes, we advise participants </w:t>
      </w:r>
      <w:r w:rsidR="00006392">
        <w:t>and CPs to plan ahead in filling prescriptions by January 31, 2024</w:t>
      </w:r>
    </w:p>
    <w:p w14:paraId="7FF35D08" w14:textId="55B6CD42" w:rsidR="00D84982" w:rsidRPr="00B37CF2" w:rsidRDefault="00D84982" w:rsidP="00BF52A2">
      <w:pPr>
        <w:pStyle w:val="ListParagraph"/>
        <w:numPr>
          <w:ilvl w:val="0"/>
          <w:numId w:val="1"/>
        </w:numPr>
        <w:rPr>
          <w:b/>
          <w:bCs/>
          <w:sz w:val="24"/>
          <w:szCs w:val="24"/>
        </w:rPr>
      </w:pPr>
      <w:r w:rsidRPr="00B37CF2">
        <w:rPr>
          <w:b/>
          <w:bCs/>
          <w:sz w:val="24"/>
          <w:szCs w:val="24"/>
        </w:rPr>
        <w:t xml:space="preserve">Claims and </w:t>
      </w:r>
      <w:r w:rsidR="00CF3376" w:rsidRPr="00B37CF2">
        <w:rPr>
          <w:b/>
          <w:bCs/>
          <w:sz w:val="24"/>
          <w:szCs w:val="24"/>
        </w:rPr>
        <w:t>P</w:t>
      </w:r>
      <w:r w:rsidRPr="00B37CF2">
        <w:rPr>
          <w:b/>
          <w:bCs/>
          <w:sz w:val="24"/>
          <w:szCs w:val="24"/>
        </w:rPr>
        <w:t>ayments</w:t>
      </w:r>
    </w:p>
    <w:p w14:paraId="090BEE34" w14:textId="5E63E8CC" w:rsidR="00CF3376" w:rsidRDefault="00770B62" w:rsidP="00D84982">
      <w:pPr>
        <w:pStyle w:val="ListParagraph"/>
        <w:numPr>
          <w:ilvl w:val="1"/>
          <w:numId w:val="1"/>
        </w:numPr>
      </w:pPr>
      <w:r>
        <w:t>Now, o</w:t>
      </w:r>
      <w:r w:rsidR="00CF3376">
        <w:t>nto Claims and Payments</w:t>
      </w:r>
      <w:r>
        <w:t>:</w:t>
      </w:r>
    </w:p>
    <w:p w14:paraId="21B37698" w14:textId="60ED420E" w:rsidR="00D84982" w:rsidRDefault="00A83B1B" w:rsidP="00D84982">
      <w:pPr>
        <w:pStyle w:val="ListParagraph"/>
        <w:numPr>
          <w:ilvl w:val="1"/>
          <w:numId w:val="1"/>
        </w:numPr>
      </w:pPr>
      <w:r>
        <w:t>T</w:t>
      </w:r>
      <w:r w:rsidR="00D84982">
        <w:t xml:space="preserve">he deadline to submit all encounter claims </w:t>
      </w:r>
      <w:r w:rsidR="00554ADC">
        <w:t xml:space="preserve">to AIA </w:t>
      </w:r>
      <w:r w:rsidR="00D84982">
        <w:t>is March 31, 2024</w:t>
      </w:r>
    </w:p>
    <w:p w14:paraId="275AAE52" w14:textId="6671F654" w:rsidR="00554ADC" w:rsidRDefault="00554ADC" w:rsidP="00D84982">
      <w:pPr>
        <w:pStyle w:val="ListParagraph"/>
        <w:numPr>
          <w:ilvl w:val="1"/>
          <w:numId w:val="1"/>
        </w:numPr>
      </w:pPr>
      <w:r>
        <w:t xml:space="preserve">Dental claims </w:t>
      </w:r>
      <w:r w:rsidR="00770B62">
        <w:t>must</w:t>
      </w:r>
      <w:r w:rsidR="00AF5CFC">
        <w:t xml:space="preserve"> be</w:t>
      </w:r>
      <w:r w:rsidR="00050BE1">
        <w:t xml:space="preserve"> submitted within 60 days from the date of service, but no later than March 31, 2024</w:t>
      </w:r>
    </w:p>
    <w:p w14:paraId="17378DEB" w14:textId="3532815B" w:rsidR="00C3418A" w:rsidRDefault="00C55804" w:rsidP="00D84982">
      <w:pPr>
        <w:pStyle w:val="ListParagraph"/>
        <w:numPr>
          <w:ilvl w:val="1"/>
          <w:numId w:val="1"/>
        </w:numPr>
      </w:pPr>
      <w:r>
        <w:t>Likewise, M</w:t>
      </w:r>
      <w:r w:rsidR="00C3418A">
        <w:t xml:space="preserve">ental Health Prevention Services encounter data </w:t>
      </w:r>
      <w:r>
        <w:t>must</w:t>
      </w:r>
      <w:r w:rsidR="00C3418A">
        <w:t xml:space="preserve"> be submitted to MHLA no later than March 31, 2024</w:t>
      </w:r>
    </w:p>
    <w:p w14:paraId="3A73474A" w14:textId="6ED3544A" w:rsidR="000B7E3F" w:rsidRDefault="000B7E3F" w:rsidP="00D84982">
      <w:pPr>
        <w:pStyle w:val="ListParagraph"/>
        <w:numPr>
          <w:ilvl w:val="1"/>
          <w:numId w:val="1"/>
        </w:numPr>
      </w:pPr>
      <w:r>
        <w:t xml:space="preserve">After the MHLA program sunsetting, </w:t>
      </w:r>
      <w:r w:rsidR="0038354F">
        <w:t xml:space="preserve">planned </w:t>
      </w:r>
      <w:r>
        <w:t>MGF payments will be disbursed no later than April 30, 2024</w:t>
      </w:r>
      <w:r w:rsidR="00B73EAA">
        <w:t xml:space="preserve">, while all </w:t>
      </w:r>
      <w:r w:rsidR="0038354F">
        <w:t xml:space="preserve">planned </w:t>
      </w:r>
      <w:r w:rsidR="00B73EAA">
        <w:t>dental payments will go out no later than June 30, 2024</w:t>
      </w:r>
    </w:p>
    <w:p w14:paraId="60AA83D1" w14:textId="77777777" w:rsidR="00767500" w:rsidRPr="00B37CF2" w:rsidRDefault="00767500" w:rsidP="00767500">
      <w:pPr>
        <w:pStyle w:val="ListParagraph"/>
        <w:numPr>
          <w:ilvl w:val="0"/>
          <w:numId w:val="1"/>
        </w:numPr>
        <w:rPr>
          <w:b/>
          <w:bCs/>
          <w:sz w:val="24"/>
          <w:szCs w:val="24"/>
        </w:rPr>
      </w:pPr>
      <w:r w:rsidRPr="00B37CF2">
        <w:rPr>
          <w:b/>
          <w:bCs/>
          <w:sz w:val="24"/>
          <w:szCs w:val="24"/>
        </w:rPr>
        <w:t>Key Dates and deadlines</w:t>
      </w:r>
    </w:p>
    <w:p w14:paraId="7078F548" w14:textId="48AFFCA5" w:rsidR="003156E2" w:rsidRDefault="003156E2" w:rsidP="00767500">
      <w:pPr>
        <w:pStyle w:val="ListParagraph"/>
        <w:numPr>
          <w:ilvl w:val="1"/>
          <w:numId w:val="1"/>
        </w:numPr>
      </w:pPr>
      <w:r>
        <w:t>Here are some of those key dates</w:t>
      </w:r>
      <w:r w:rsidR="001A30A2">
        <w:t xml:space="preserve"> </w:t>
      </w:r>
      <w:r w:rsidR="007D0411">
        <w:t xml:space="preserve">and others </w:t>
      </w:r>
      <w:r w:rsidR="001A30A2">
        <w:t>for your reference</w:t>
      </w:r>
      <w:r w:rsidR="007D0411">
        <w:t>. This</w:t>
      </w:r>
      <w:r w:rsidR="00884A66">
        <w:t xml:space="preserve"> timeline infographic will be available on our website as well</w:t>
      </w:r>
    </w:p>
    <w:p w14:paraId="763979A4" w14:textId="2618856F" w:rsidR="00767500" w:rsidRDefault="00767500" w:rsidP="00570D05">
      <w:pPr>
        <w:ind w:left="1080"/>
      </w:pPr>
    </w:p>
    <w:p w14:paraId="1F3A22DB" w14:textId="743AC593" w:rsidR="00967E52" w:rsidRDefault="00967E52" w:rsidP="00967E52">
      <w:pPr>
        <w:pStyle w:val="ListParagraph"/>
        <w:numPr>
          <w:ilvl w:val="0"/>
          <w:numId w:val="1"/>
        </w:numPr>
        <w:rPr>
          <w:b/>
          <w:bCs/>
          <w:sz w:val="24"/>
          <w:szCs w:val="24"/>
        </w:rPr>
      </w:pPr>
      <w:r w:rsidRPr="00B37CF2">
        <w:rPr>
          <w:b/>
          <w:bCs/>
          <w:sz w:val="24"/>
          <w:szCs w:val="24"/>
        </w:rPr>
        <w:t>MHLA Program Eligibility Review Unit</w:t>
      </w:r>
      <w:r w:rsidR="00B50985">
        <w:rPr>
          <w:b/>
          <w:bCs/>
          <w:sz w:val="24"/>
          <w:szCs w:val="24"/>
        </w:rPr>
        <w:t xml:space="preserve"> (CASSIETTA)</w:t>
      </w:r>
    </w:p>
    <w:p w14:paraId="0DBA9469" w14:textId="3A02C42C" w:rsidR="004A76EB" w:rsidRPr="00B37CF2" w:rsidRDefault="004A76EB" w:rsidP="004A76EB">
      <w:pPr>
        <w:pStyle w:val="ListParagraph"/>
        <w:numPr>
          <w:ilvl w:val="1"/>
          <w:numId w:val="1"/>
        </w:numPr>
        <w:rPr>
          <w:b/>
          <w:bCs/>
          <w:sz w:val="24"/>
          <w:szCs w:val="24"/>
        </w:rPr>
      </w:pPr>
      <w:r>
        <w:rPr>
          <w:sz w:val="24"/>
          <w:szCs w:val="24"/>
        </w:rPr>
        <w:t xml:space="preserve">Now I will hand thing off to Ms Cassietta Dawson to </w:t>
      </w:r>
      <w:r w:rsidR="00201125">
        <w:rPr>
          <w:sz w:val="24"/>
          <w:szCs w:val="24"/>
        </w:rPr>
        <w:t>go over details pertaining to the Eligibility Review Unit</w:t>
      </w:r>
    </w:p>
    <w:p w14:paraId="77CEBE49" w14:textId="65B4CC60" w:rsidR="00911E93" w:rsidRPr="00B37CF2" w:rsidRDefault="00911E93" w:rsidP="00967E52">
      <w:pPr>
        <w:pStyle w:val="ListParagraph"/>
        <w:numPr>
          <w:ilvl w:val="0"/>
          <w:numId w:val="1"/>
        </w:numPr>
        <w:rPr>
          <w:b/>
          <w:bCs/>
          <w:sz w:val="24"/>
          <w:szCs w:val="24"/>
        </w:rPr>
      </w:pPr>
      <w:r w:rsidRPr="00B37CF2">
        <w:rPr>
          <w:b/>
          <w:bCs/>
          <w:sz w:val="24"/>
          <w:szCs w:val="24"/>
        </w:rPr>
        <w:t>ERU Timeline</w:t>
      </w:r>
      <w:r w:rsidR="00B50985">
        <w:rPr>
          <w:b/>
          <w:bCs/>
          <w:sz w:val="24"/>
          <w:szCs w:val="24"/>
        </w:rPr>
        <w:t xml:space="preserve"> (CASSIETTA)</w:t>
      </w:r>
    </w:p>
    <w:p w14:paraId="2DF62B67" w14:textId="0DC679A2" w:rsidR="00AB05B0" w:rsidRPr="00B37CF2" w:rsidRDefault="00AB05B0" w:rsidP="00967E52">
      <w:pPr>
        <w:pStyle w:val="ListParagraph"/>
        <w:numPr>
          <w:ilvl w:val="0"/>
          <w:numId w:val="1"/>
        </w:numPr>
        <w:rPr>
          <w:b/>
          <w:bCs/>
          <w:sz w:val="24"/>
          <w:szCs w:val="24"/>
        </w:rPr>
      </w:pPr>
      <w:r w:rsidRPr="00B37CF2">
        <w:rPr>
          <w:b/>
          <w:bCs/>
          <w:sz w:val="24"/>
          <w:szCs w:val="24"/>
        </w:rPr>
        <w:t>Automatic Enrollment Extension</w:t>
      </w:r>
      <w:r w:rsidR="00B50985">
        <w:rPr>
          <w:b/>
          <w:bCs/>
          <w:sz w:val="24"/>
          <w:szCs w:val="24"/>
        </w:rPr>
        <w:t xml:space="preserve"> (CASSIETTA)</w:t>
      </w:r>
    </w:p>
    <w:p w14:paraId="774EFF2C" w14:textId="122A8E12" w:rsidR="00AB05B0" w:rsidRPr="00B37CF2" w:rsidRDefault="00AB05B0" w:rsidP="00967E52">
      <w:pPr>
        <w:pStyle w:val="ListParagraph"/>
        <w:numPr>
          <w:ilvl w:val="0"/>
          <w:numId w:val="1"/>
        </w:numPr>
        <w:rPr>
          <w:b/>
          <w:bCs/>
          <w:sz w:val="24"/>
          <w:szCs w:val="24"/>
        </w:rPr>
      </w:pPr>
      <w:r w:rsidRPr="00B37CF2">
        <w:rPr>
          <w:b/>
          <w:bCs/>
          <w:sz w:val="24"/>
          <w:szCs w:val="24"/>
        </w:rPr>
        <w:t>OEA User Accounts and SME line</w:t>
      </w:r>
      <w:r w:rsidR="00B50985">
        <w:rPr>
          <w:b/>
          <w:bCs/>
          <w:sz w:val="24"/>
          <w:szCs w:val="24"/>
        </w:rPr>
        <w:t xml:space="preserve"> (CASSIETTA)</w:t>
      </w:r>
    </w:p>
    <w:p w14:paraId="74FAD90A" w14:textId="3CEA7485" w:rsidR="00DC3668" w:rsidRDefault="00DC3668" w:rsidP="00967E52">
      <w:pPr>
        <w:pStyle w:val="ListParagraph"/>
        <w:numPr>
          <w:ilvl w:val="0"/>
          <w:numId w:val="1"/>
        </w:numPr>
        <w:rPr>
          <w:b/>
          <w:bCs/>
          <w:sz w:val="24"/>
          <w:szCs w:val="24"/>
        </w:rPr>
      </w:pPr>
      <w:r w:rsidRPr="00B37CF2">
        <w:rPr>
          <w:b/>
          <w:bCs/>
          <w:sz w:val="24"/>
          <w:szCs w:val="24"/>
        </w:rPr>
        <w:t>MHLA ERU Audits, Training and OEA</w:t>
      </w:r>
      <w:r w:rsidR="00B50985">
        <w:rPr>
          <w:b/>
          <w:bCs/>
          <w:sz w:val="24"/>
          <w:szCs w:val="24"/>
        </w:rPr>
        <w:t xml:space="preserve"> (CASSIETTA)</w:t>
      </w:r>
    </w:p>
    <w:p w14:paraId="0984DC80" w14:textId="77777777" w:rsidR="00570D05" w:rsidRPr="00B37CF2" w:rsidRDefault="00570D05" w:rsidP="00570D05">
      <w:pPr>
        <w:pStyle w:val="ListParagraph"/>
        <w:rPr>
          <w:b/>
          <w:bCs/>
          <w:sz w:val="24"/>
          <w:szCs w:val="24"/>
        </w:rPr>
      </w:pPr>
    </w:p>
    <w:p w14:paraId="73ADEBDC" w14:textId="103AD3DB" w:rsidR="00B37CF2" w:rsidRDefault="00B37CF2" w:rsidP="00B37CF2">
      <w:pPr>
        <w:pStyle w:val="ListParagraph"/>
        <w:numPr>
          <w:ilvl w:val="0"/>
          <w:numId w:val="1"/>
        </w:numPr>
        <w:rPr>
          <w:b/>
          <w:bCs/>
          <w:sz w:val="24"/>
          <w:szCs w:val="24"/>
        </w:rPr>
      </w:pPr>
      <w:r>
        <w:rPr>
          <w:b/>
          <w:bCs/>
          <w:sz w:val="24"/>
          <w:szCs w:val="24"/>
        </w:rPr>
        <w:t>Specialty Care (</w:t>
      </w:r>
      <w:r w:rsidR="00570D05">
        <w:rPr>
          <w:b/>
          <w:bCs/>
          <w:sz w:val="24"/>
          <w:szCs w:val="24"/>
        </w:rPr>
        <w:t>Dr Evan Raff</w:t>
      </w:r>
      <w:r>
        <w:rPr>
          <w:b/>
          <w:bCs/>
          <w:sz w:val="24"/>
          <w:szCs w:val="24"/>
        </w:rPr>
        <w:t>)</w:t>
      </w:r>
    </w:p>
    <w:p w14:paraId="195A643E" w14:textId="5B06603C" w:rsidR="00463CAE" w:rsidRDefault="00F54ECC" w:rsidP="00463CAE">
      <w:pPr>
        <w:pStyle w:val="ListParagraph"/>
        <w:numPr>
          <w:ilvl w:val="1"/>
          <w:numId w:val="1"/>
        </w:numPr>
        <w:rPr>
          <w:b/>
          <w:bCs/>
          <w:sz w:val="24"/>
          <w:szCs w:val="24"/>
        </w:rPr>
      </w:pPr>
      <w:r>
        <w:rPr>
          <w:sz w:val="24"/>
          <w:szCs w:val="24"/>
        </w:rPr>
        <w:t xml:space="preserve">Now I hand things off to Dr Evan Raff, director of </w:t>
      </w:r>
      <w:r w:rsidR="007B0410">
        <w:rPr>
          <w:sz w:val="24"/>
          <w:szCs w:val="24"/>
        </w:rPr>
        <w:t>Specialty Care here at County Health Services</w:t>
      </w:r>
    </w:p>
    <w:p w14:paraId="4A531FD0" w14:textId="55E38755" w:rsidR="00B37CF2" w:rsidRDefault="00B37CF2" w:rsidP="00B37CF2">
      <w:pPr>
        <w:pStyle w:val="ListParagraph"/>
        <w:numPr>
          <w:ilvl w:val="0"/>
          <w:numId w:val="1"/>
        </w:numPr>
        <w:rPr>
          <w:b/>
          <w:bCs/>
          <w:sz w:val="24"/>
          <w:szCs w:val="24"/>
        </w:rPr>
      </w:pPr>
      <w:r>
        <w:rPr>
          <w:b/>
          <w:bCs/>
          <w:sz w:val="24"/>
          <w:szCs w:val="24"/>
        </w:rPr>
        <w:t>Specialty Care Overview</w:t>
      </w:r>
      <w:r w:rsidR="00570D05">
        <w:rPr>
          <w:b/>
          <w:bCs/>
          <w:sz w:val="24"/>
          <w:szCs w:val="24"/>
        </w:rPr>
        <w:t xml:space="preserve"> (Dr Evan Raff)</w:t>
      </w:r>
    </w:p>
    <w:p w14:paraId="15BDF4E0" w14:textId="0890D65D" w:rsidR="00B37CF2" w:rsidRDefault="00B37CF2" w:rsidP="00B37CF2">
      <w:pPr>
        <w:pStyle w:val="ListParagraph"/>
        <w:numPr>
          <w:ilvl w:val="0"/>
          <w:numId w:val="1"/>
        </w:numPr>
        <w:rPr>
          <w:b/>
          <w:bCs/>
          <w:sz w:val="24"/>
          <w:szCs w:val="24"/>
        </w:rPr>
      </w:pPr>
      <w:r>
        <w:rPr>
          <w:b/>
          <w:bCs/>
          <w:sz w:val="24"/>
          <w:szCs w:val="24"/>
        </w:rPr>
        <w:t>More On Specialty Care Categories</w:t>
      </w:r>
      <w:r w:rsidR="007B0410">
        <w:rPr>
          <w:b/>
          <w:bCs/>
          <w:sz w:val="24"/>
          <w:szCs w:val="24"/>
        </w:rPr>
        <w:t xml:space="preserve"> (Dr Evan Raff)</w:t>
      </w:r>
    </w:p>
    <w:p w14:paraId="5A84EF96" w14:textId="15A51024" w:rsidR="008958E8" w:rsidRPr="007B0410" w:rsidRDefault="00F51F8A" w:rsidP="007B0410">
      <w:pPr>
        <w:pStyle w:val="ListParagraph"/>
        <w:numPr>
          <w:ilvl w:val="0"/>
          <w:numId w:val="1"/>
        </w:numPr>
        <w:rPr>
          <w:b/>
          <w:bCs/>
          <w:sz w:val="24"/>
          <w:szCs w:val="24"/>
        </w:rPr>
      </w:pPr>
      <w:r>
        <w:rPr>
          <w:b/>
          <w:bCs/>
          <w:sz w:val="24"/>
          <w:szCs w:val="24"/>
        </w:rPr>
        <w:t>eConsult after MHLA</w:t>
      </w:r>
      <w:r w:rsidR="007B0410">
        <w:rPr>
          <w:b/>
          <w:bCs/>
          <w:sz w:val="24"/>
          <w:szCs w:val="24"/>
        </w:rPr>
        <w:t xml:space="preserve"> (Dr Evan Raff)</w:t>
      </w:r>
    </w:p>
    <w:p w14:paraId="2246398D" w14:textId="07E9A47E" w:rsidR="001C74B5" w:rsidRPr="00B37CF2" w:rsidRDefault="0049329D" w:rsidP="001C74B5">
      <w:pPr>
        <w:pStyle w:val="ListParagraph"/>
        <w:numPr>
          <w:ilvl w:val="0"/>
          <w:numId w:val="1"/>
        </w:numPr>
        <w:rPr>
          <w:b/>
          <w:bCs/>
          <w:sz w:val="24"/>
          <w:szCs w:val="24"/>
        </w:rPr>
      </w:pPr>
      <w:r w:rsidRPr="00B37CF2">
        <w:rPr>
          <w:b/>
          <w:bCs/>
          <w:sz w:val="24"/>
          <w:szCs w:val="24"/>
        </w:rPr>
        <w:t>Messaging and Communications</w:t>
      </w:r>
    </w:p>
    <w:p w14:paraId="789A1073" w14:textId="263CD631" w:rsidR="00D07ECB" w:rsidRDefault="00D07ECB" w:rsidP="00AC05E9">
      <w:pPr>
        <w:pStyle w:val="ListParagraph"/>
        <w:numPr>
          <w:ilvl w:val="1"/>
          <w:numId w:val="1"/>
        </w:numPr>
      </w:pPr>
      <w:r>
        <w:t xml:space="preserve">There are a lot of </w:t>
      </w:r>
      <w:r w:rsidR="00D16B62">
        <w:t>things changing because of the Medi-Cal expansion</w:t>
      </w:r>
    </w:p>
    <w:p w14:paraId="74FCFF3F" w14:textId="37BC53FB" w:rsidR="00AC05E9" w:rsidRDefault="00AC05E9" w:rsidP="00AC05E9">
      <w:pPr>
        <w:pStyle w:val="ListParagraph"/>
        <w:numPr>
          <w:ilvl w:val="1"/>
          <w:numId w:val="1"/>
        </w:numPr>
      </w:pPr>
      <w:r>
        <w:t xml:space="preserve">Because of all the various key dates and changes that will occur, we will be </w:t>
      </w:r>
      <w:r w:rsidR="00EE6979">
        <w:t>active on the communications front with the CPs, program participants, and other partners</w:t>
      </w:r>
    </w:p>
    <w:p w14:paraId="2AC6878A" w14:textId="4026D5E8" w:rsidR="000878D3" w:rsidRPr="00F51F8A" w:rsidRDefault="000878D3" w:rsidP="000878D3">
      <w:pPr>
        <w:pStyle w:val="ListParagraph"/>
        <w:numPr>
          <w:ilvl w:val="0"/>
          <w:numId w:val="1"/>
        </w:numPr>
        <w:rPr>
          <w:b/>
          <w:bCs/>
          <w:sz w:val="24"/>
          <w:szCs w:val="24"/>
        </w:rPr>
      </w:pPr>
      <w:r w:rsidRPr="00F51F8A">
        <w:rPr>
          <w:b/>
          <w:bCs/>
          <w:sz w:val="24"/>
          <w:szCs w:val="24"/>
        </w:rPr>
        <w:t xml:space="preserve">Letters and </w:t>
      </w:r>
      <w:r w:rsidR="00F51F8A" w:rsidRPr="00F51F8A">
        <w:rPr>
          <w:b/>
          <w:bCs/>
          <w:sz w:val="24"/>
          <w:szCs w:val="24"/>
        </w:rPr>
        <w:t>Flyers</w:t>
      </w:r>
    </w:p>
    <w:p w14:paraId="34043643" w14:textId="3F327196" w:rsidR="000878D3" w:rsidRDefault="00A04097" w:rsidP="000878D3">
      <w:pPr>
        <w:pStyle w:val="ListParagraph"/>
        <w:numPr>
          <w:ilvl w:val="1"/>
          <w:numId w:val="1"/>
        </w:numPr>
      </w:pPr>
      <w:r>
        <w:t>Between now and January 2024, w</w:t>
      </w:r>
      <w:r w:rsidR="000878D3">
        <w:t xml:space="preserve">e </w:t>
      </w:r>
      <w:r w:rsidR="00EA4679">
        <w:t>will</w:t>
      </w:r>
      <w:r w:rsidR="000878D3">
        <w:t xml:space="preserve"> send out flyers and letters to our participants</w:t>
      </w:r>
      <w:r w:rsidR="00DA5FB7">
        <w:t xml:space="preserve"> </w:t>
      </w:r>
    </w:p>
    <w:p w14:paraId="56BEEE57" w14:textId="2D736690" w:rsidR="001C74B5" w:rsidRDefault="00EA4679" w:rsidP="001C74B5">
      <w:pPr>
        <w:pStyle w:val="ListParagraph"/>
        <w:numPr>
          <w:ilvl w:val="2"/>
          <w:numId w:val="1"/>
        </w:numPr>
      </w:pPr>
      <w:r>
        <w:lastRenderedPageBreak/>
        <w:t>We c</w:t>
      </w:r>
      <w:r w:rsidR="00492656">
        <w:t>urrent</w:t>
      </w:r>
      <w:r>
        <w:t>ly have a</w:t>
      </w:r>
      <w:r w:rsidR="00492656">
        <w:t xml:space="preserve"> batch being sent out over the next 4 to 5 weeks</w:t>
      </w:r>
      <w:r w:rsidR="00046BC3">
        <w:t xml:space="preserve"> to our participants</w:t>
      </w:r>
      <w:r w:rsidR="004E6C72">
        <w:t xml:space="preserve"> notifying them of the Medi-Cal expansion</w:t>
      </w:r>
      <w:r w:rsidR="001D7AAB">
        <w:t xml:space="preserve"> as well as encouraging them to enroll in restricted Medi-Cal</w:t>
      </w:r>
    </w:p>
    <w:p w14:paraId="1C53B926" w14:textId="5F10DEFA" w:rsidR="00F57988" w:rsidRDefault="00F57988" w:rsidP="00F57988">
      <w:pPr>
        <w:pStyle w:val="ListParagraph"/>
        <w:numPr>
          <w:ilvl w:val="1"/>
          <w:numId w:val="1"/>
        </w:numPr>
      </w:pPr>
      <w:r>
        <w:t xml:space="preserve">In addition, there will be at least two more mailing </w:t>
      </w:r>
      <w:r w:rsidR="00E33CC0">
        <w:t>campaigns</w:t>
      </w:r>
      <w:r w:rsidR="000B44F8">
        <w:t xml:space="preserve"> reminding our participants to enroll in restricted Medi-Cal before January 2024</w:t>
      </w:r>
      <w:r w:rsidR="00E33CC0">
        <w:t>.</w:t>
      </w:r>
      <w:r w:rsidR="00E74D9E">
        <w:t xml:space="preserve"> These will be in addition to any </w:t>
      </w:r>
      <w:r w:rsidR="00910925">
        <w:t>State Mailing Campaigns</w:t>
      </w:r>
    </w:p>
    <w:p w14:paraId="1ADB11F4" w14:textId="07946B37" w:rsidR="000237D9" w:rsidRDefault="000237D9" w:rsidP="000237D9">
      <w:pPr>
        <w:pStyle w:val="ListParagraph"/>
        <w:numPr>
          <w:ilvl w:val="2"/>
          <w:numId w:val="1"/>
        </w:numPr>
      </w:pPr>
      <w:r>
        <w:t>April 30</w:t>
      </w:r>
    </w:p>
    <w:p w14:paraId="63E1E3A3" w14:textId="14018853" w:rsidR="000237D9" w:rsidRDefault="000237D9" w:rsidP="000237D9">
      <w:pPr>
        <w:pStyle w:val="ListParagraph"/>
        <w:numPr>
          <w:ilvl w:val="2"/>
          <w:numId w:val="1"/>
        </w:numPr>
      </w:pPr>
      <w:r>
        <w:t>July 31</w:t>
      </w:r>
    </w:p>
    <w:p w14:paraId="19D78A48" w14:textId="17A0CDB0" w:rsidR="000237D9" w:rsidRDefault="000237D9" w:rsidP="000237D9">
      <w:pPr>
        <w:pStyle w:val="ListParagraph"/>
        <w:numPr>
          <w:ilvl w:val="2"/>
          <w:numId w:val="1"/>
        </w:numPr>
      </w:pPr>
      <w:r>
        <w:t>October 31</w:t>
      </w:r>
    </w:p>
    <w:p w14:paraId="0289D397" w14:textId="75FE3C3B" w:rsidR="009C3C4B" w:rsidRPr="00CB1BCB" w:rsidRDefault="009C3C4B" w:rsidP="009C3C4B">
      <w:pPr>
        <w:pStyle w:val="ListParagraph"/>
        <w:numPr>
          <w:ilvl w:val="0"/>
          <w:numId w:val="1"/>
        </w:numPr>
        <w:rPr>
          <w:b/>
          <w:bCs/>
          <w:sz w:val="24"/>
          <w:szCs w:val="24"/>
        </w:rPr>
      </w:pPr>
      <w:r w:rsidRPr="00CB1BCB">
        <w:rPr>
          <w:b/>
          <w:bCs/>
          <w:sz w:val="24"/>
          <w:szCs w:val="24"/>
        </w:rPr>
        <w:t>Flyer</w:t>
      </w:r>
    </w:p>
    <w:p w14:paraId="3559A1B0" w14:textId="66A9C1C9" w:rsidR="009C3C4B" w:rsidRDefault="009C3C4B" w:rsidP="009C3C4B">
      <w:pPr>
        <w:pStyle w:val="ListParagraph"/>
        <w:numPr>
          <w:ilvl w:val="1"/>
          <w:numId w:val="1"/>
        </w:numPr>
      </w:pPr>
      <w:r>
        <w:t xml:space="preserve">This is the English version of the </w:t>
      </w:r>
      <w:r w:rsidR="00293DD6">
        <w:t>flyer we will be sending to our participants for the mailing campaigns.</w:t>
      </w:r>
    </w:p>
    <w:p w14:paraId="197C3661" w14:textId="2B7483DB" w:rsidR="0043390D" w:rsidRDefault="0043390D" w:rsidP="009C3C4B">
      <w:pPr>
        <w:pStyle w:val="ListParagraph"/>
        <w:numPr>
          <w:ilvl w:val="1"/>
          <w:numId w:val="1"/>
        </w:numPr>
      </w:pPr>
      <w:r>
        <w:t>English and other language versions of this flyer is available on the MHLA “Program Info” web page</w:t>
      </w:r>
      <w:r w:rsidR="00E33CC0">
        <w:t xml:space="preserve"> for your reference or </w:t>
      </w:r>
      <w:r w:rsidR="000B44F8">
        <w:t>distribution</w:t>
      </w:r>
      <w:r w:rsidR="00E33CC0">
        <w:t>.</w:t>
      </w:r>
    </w:p>
    <w:p w14:paraId="0FF7300E" w14:textId="252BB7EF" w:rsidR="00EC4988" w:rsidRPr="00CB1BCB" w:rsidRDefault="000B44F8" w:rsidP="000B44F8">
      <w:pPr>
        <w:pStyle w:val="ListParagraph"/>
        <w:numPr>
          <w:ilvl w:val="0"/>
          <w:numId w:val="1"/>
        </w:numPr>
        <w:rPr>
          <w:b/>
          <w:bCs/>
          <w:sz w:val="24"/>
          <w:szCs w:val="24"/>
        </w:rPr>
      </w:pPr>
      <w:r w:rsidRPr="00CB1BCB">
        <w:rPr>
          <w:b/>
          <w:bCs/>
          <w:sz w:val="24"/>
          <w:szCs w:val="24"/>
        </w:rPr>
        <w:t>Other communications</w:t>
      </w:r>
    </w:p>
    <w:p w14:paraId="32474A66" w14:textId="0E56BB08" w:rsidR="000B44F8" w:rsidRDefault="000B44F8" w:rsidP="000B44F8">
      <w:pPr>
        <w:pStyle w:val="ListParagraph"/>
        <w:numPr>
          <w:ilvl w:val="1"/>
          <w:numId w:val="1"/>
        </w:numPr>
      </w:pPr>
      <w:r>
        <w:t>Texts and Robocalls</w:t>
      </w:r>
    </w:p>
    <w:p w14:paraId="508A8A38" w14:textId="0BB90B2C" w:rsidR="000B44F8" w:rsidRDefault="000B44F8" w:rsidP="000B44F8">
      <w:pPr>
        <w:pStyle w:val="ListParagraph"/>
        <w:numPr>
          <w:ilvl w:val="2"/>
          <w:numId w:val="1"/>
        </w:numPr>
      </w:pPr>
      <w:r>
        <w:t>We will be sending out robocalls and texts periodically to MHLA participants similar to the prior Older-Adult Medi-Cal expansion</w:t>
      </w:r>
    </w:p>
    <w:p w14:paraId="1BE96C51" w14:textId="763E4EAC" w:rsidR="005A4C1A" w:rsidRDefault="005A4C1A" w:rsidP="000B44F8">
      <w:pPr>
        <w:pStyle w:val="ListParagraph"/>
        <w:numPr>
          <w:ilvl w:val="2"/>
          <w:numId w:val="1"/>
        </w:numPr>
      </w:pPr>
      <w:r>
        <w:t>These robocalls and texts will be sent in both English and Spanish to all of our participants</w:t>
      </w:r>
    </w:p>
    <w:p w14:paraId="3F2B7FD4" w14:textId="49B6764C" w:rsidR="005A4C1A" w:rsidRDefault="005A4C1A" w:rsidP="005A4C1A">
      <w:pPr>
        <w:pStyle w:val="ListParagraph"/>
        <w:numPr>
          <w:ilvl w:val="1"/>
          <w:numId w:val="1"/>
        </w:numPr>
      </w:pPr>
      <w:r>
        <w:t xml:space="preserve">Webinars </w:t>
      </w:r>
    </w:p>
    <w:p w14:paraId="1D50E529" w14:textId="375A7D91" w:rsidR="005A4C1A" w:rsidRDefault="00CC1127" w:rsidP="005A4C1A">
      <w:pPr>
        <w:pStyle w:val="ListParagraph"/>
        <w:numPr>
          <w:ilvl w:val="2"/>
          <w:numId w:val="1"/>
        </w:numPr>
      </w:pPr>
      <w:r>
        <w:t xml:space="preserve">There will also likely be another Webinar </w:t>
      </w:r>
      <w:r w:rsidR="00EE08C3">
        <w:t>in Fall later this year</w:t>
      </w:r>
    </w:p>
    <w:p w14:paraId="258FE3E4" w14:textId="79EE66CE" w:rsidR="00734FF2" w:rsidRDefault="00734FF2" w:rsidP="00734FF2">
      <w:pPr>
        <w:pStyle w:val="ListParagraph"/>
        <w:numPr>
          <w:ilvl w:val="1"/>
          <w:numId w:val="1"/>
        </w:numPr>
      </w:pPr>
      <w:r>
        <w:t xml:space="preserve">We will also be incorporating feedback and suggestions from </w:t>
      </w:r>
      <w:r w:rsidR="00E84158">
        <w:t>our Community Council meetings we will have with our participants</w:t>
      </w:r>
    </w:p>
    <w:p w14:paraId="4800FD29" w14:textId="60F6AA80" w:rsidR="007E74EE" w:rsidRDefault="00734FF2" w:rsidP="007E74EE">
      <w:pPr>
        <w:pStyle w:val="ListParagraph"/>
        <w:numPr>
          <w:ilvl w:val="1"/>
          <w:numId w:val="1"/>
        </w:numPr>
      </w:pPr>
      <w:r>
        <w:t>Our</w:t>
      </w:r>
      <w:r w:rsidR="007E74EE">
        <w:t xml:space="preserve"> webpage </w:t>
      </w:r>
      <w:r w:rsidR="000E3D3C">
        <w:t>will host</w:t>
      </w:r>
      <w:r>
        <w:t xml:space="preserve"> this</w:t>
      </w:r>
      <w:r w:rsidR="000E3D3C">
        <w:t xml:space="preserve"> information and </w:t>
      </w:r>
      <w:r>
        <w:t>more</w:t>
      </w:r>
      <w:r w:rsidR="000E3D3C">
        <w:t xml:space="preserve"> </w:t>
      </w:r>
      <w:r w:rsidR="00356FCC">
        <w:t>pertaining to the Medi-Cal expansion</w:t>
      </w:r>
    </w:p>
    <w:p w14:paraId="30361FD9" w14:textId="0014EA5C" w:rsidR="005A4C1A" w:rsidRPr="00CB1BCB" w:rsidRDefault="005A4C1A" w:rsidP="005A4C1A">
      <w:pPr>
        <w:pStyle w:val="ListParagraph"/>
        <w:numPr>
          <w:ilvl w:val="0"/>
          <w:numId w:val="1"/>
        </w:numPr>
        <w:rPr>
          <w:b/>
          <w:bCs/>
          <w:sz w:val="24"/>
          <w:szCs w:val="24"/>
        </w:rPr>
      </w:pPr>
      <w:r w:rsidRPr="00CB1BCB">
        <w:rPr>
          <w:b/>
          <w:bCs/>
          <w:sz w:val="24"/>
          <w:szCs w:val="24"/>
        </w:rPr>
        <w:t>We</w:t>
      </w:r>
      <w:r w:rsidR="00CB1BCB">
        <w:rPr>
          <w:b/>
          <w:bCs/>
          <w:sz w:val="24"/>
          <w:szCs w:val="24"/>
        </w:rPr>
        <w:t>b</w:t>
      </w:r>
      <w:r w:rsidR="0084079A" w:rsidRPr="00CB1BCB">
        <w:rPr>
          <w:b/>
          <w:bCs/>
          <w:sz w:val="24"/>
          <w:szCs w:val="24"/>
        </w:rPr>
        <w:t>page</w:t>
      </w:r>
    </w:p>
    <w:p w14:paraId="3883E541" w14:textId="43056855" w:rsidR="005A4C1A" w:rsidRDefault="005A4C1A" w:rsidP="005A4C1A">
      <w:pPr>
        <w:pStyle w:val="ListParagraph"/>
        <w:numPr>
          <w:ilvl w:val="1"/>
          <w:numId w:val="1"/>
        </w:numPr>
      </w:pPr>
      <w:r>
        <w:t>To augment our messaging efforts, the MHLA website will host information on th</w:t>
      </w:r>
      <w:r w:rsidR="00694043">
        <w:t>e</w:t>
      </w:r>
      <w:r>
        <w:t xml:space="preserve"> upcoming Medi-Cal expansion</w:t>
      </w:r>
    </w:p>
    <w:p w14:paraId="61CB8CC9" w14:textId="77777777" w:rsidR="00997E48" w:rsidRDefault="00997E48" w:rsidP="005A4C1A">
      <w:pPr>
        <w:pStyle w:val="ListParagraph"/>
        <w:numPr>
          <w:ilvl w:val="2"/>
          <w:numId w:val="1"/>
        </w:numPr>
      </w:pPr>
      <w:r>
        <w:t>The page can be found on our website under “Program Info”</w:t>
      </w:r>
    </w:p>
    <w:p w14:paraId="0AACDB55" w14:textId="22610979" w:rsidR="005A4C1A" w:rsidRDefault="004E6C8C" w:rsidP="00A40968">
      <w:pPr>
        <w:pStyle w:val="ListParagraph"/>
        <w:numPr>
          <w:ilvl w:val="3"/>
          <w:numId w:val="1"/>
        </w:numPr>
      </w:pPr>
      <w:r>
        <w:t>Contains</w:t>
      </w:r>
      <w:r w:rsidR="005A4C1A">
        <w:t xml:space="preserve"> information pertaining to the expansion that hosts several resources </w:t>
      </w:r>
    </w:p>
    <w:p w14:paraId="5F3D3864" w14:textId="1E4CD30F" w:rsidR="009205DB" w:rsidRDefault="009205DB" w:rsidP="005A4C1A">
      <w:pPr>
        <w:pStyle w:val="ListParagraph"/>
        <w:numPr>
          <w:ilvl w:val="3"/>
          <w:numId w:val="1"/>
        </w:numPr>
      </w:pPr>
      <w:r>
        <w:t>Frequently Asked Questions</w:t>
      </w:r>
    </w:p>
    <w:p w14:paraId="59FE748E" w14:textId="4D6CBA8B" w:rsidR="005A4C1A" w:rsidRDefault="001B7426" w:rsidP="005A4C1A">
      <w:pPr>
        <w:pStyle w:val="ListParagraph"/>
        <w:numPr>
          <w:ilvl w:val="3"/>
          <w:numId w:val="1"/>
        </w:numPr>
      </w:pPr>
      <w:r>
        <w:t>F</w:t>
      </w:r>
      <w:r w:rsidR="005A4C1A">
        <w:t>lyers</w:t>
      </w:r>
    </w:p>
    <w:p w14:paraId="337E1097" w14:textId="0449B67B" w:rsidR="003C4C3C" w:rsidRDefault="003C4C3C" w:rsidP="005A4C1A">
      <w:pPr>
        <w:pStyle w:val="ListParagraph"/>
        <w:numPr>
          <w:ilvl w:val="3"/>
          <w:numId w:val="1"/>
        </w:numPr>
      </w:pPr>
      <w:r>
        <w:t>Provider Bulletin</w:t>
      </w:r>
      <w:r w:rsidR="009205DB">
        <w:t>s</w:t>
      </w:r>
      <w:r>
        <w:t xml:space="preserve"> pertaining to the Medi-Cal Expansion</w:t>
      </w:r>
    </w:p>
    <w:p w14:paraId="28F2C6AD" w14:textId="6981BADE" w:rsidR="003C4C3C" w:rsidRDefault="003C4C3C" w:rsidP="005A4C1A">
      <w:pPr>
        <w:pStyle w:val="ListParagraph"/>
        <w:numPr>
          <w:ilvl w:val="3"/>
          <w:numId w:val="1"/>
        </w:numPr>
      </w:pPr>
      <w:r>
        <w:t>Links to outside resources such as California DHCS, Baila, and OIA</w:t>
      </w:r>
    </w:p>
    <w:p w14:paraId="30EAC013" w14:textId="7AC0A686" w:rsidR="00361334" w:rsidRDefault="00361334" w:rsidP="00361334">
      <w:pPr>
        <w:pStyle w:val="ListParagraph"/>
        <w:numPr>
          <w:ilvl w:val="2"/>
          <w:numId w:val="1"/>
        </w:numPr>
      </w:pPr>
      <w:r>
        <w:t xml:space="preserve">Will also host information on an upcoming </w:t>
      </w:r>
      <w:r w:rsidR="00901DD8">
        <w:t>Medi-Cal Enrollment Incentive Campaign</w:t>
      </w:r>
    </w:p>
    <w:p w14:paraId="5429735D" w14:textId="52B74311" w:rsidR="005712F1" w:rsidRPr="00A934C7" w:rsidRDefault="005712F1" w:rsidP="005712F1">
      <w:pPr>
        <w:pStyle w:val="ListParagraph"/>
        <w:numPr>
          <w:ilvl w:val="0"/>
          <w:numId w:val="1"/>
        </w:numPr>
        <w:rPr>
          <w:sz w:val="24"/>
          <w:szCs w:val="24"/>
        </w:rPr>
      </w:pPr>
      <w:r w:rsidRPr="00F12879">
        <w:rPr>
          <w:b/>
          <w:bCs/>
          <w:sz w:val="24"/>
          <w:szCs w:val="24"/>
        </w:rPr>
        <w:t xml:space="preserve">What </w:t>
      </w:r>
      <w:r w:rsidR="00A934C7">
        <w:rPr>
          <w:b/>
          <w:bCs/>
          <w:sz w:val="24"/>
          <w:szCs w:val="24"/>
        </w:rPr>
        <w:t xml:space="preserve">Should You Do </w:t>
      </w:r>
      <w:r w:rsidRPr="00F12879">
        <w:rPr>
          <w:b/>
          <w:bCs/>
          <w:sz w:val="24"/>
          <w:szCs w:val="24"/>
        </w:rPr>
        <w:t>Now</w:t>
      </w:r>
      <w:r w:rsidR="00A934C7">
        <w:rPr>
          <w:b/>
          <w:bCs/>
          <w:sz w:val="24"/>
          <w:szCs w:val="24"/>
        </w:rPr>
        <w:t>?</w:t>
      </w:r>
      <w:r w:rsidRPr="00F12879">
        <w:rPr>
          <w:b/>
          <w:bCs/>
          <w:sz w:val="24"/>
          <w:szCs w:val="24"/>
        </w:rPr>
        <w:t xml:space="preserve"> (Transition Slide)</w:t>
      </w:r>
    </w:p>
    <w:p w14:paraId="5B94C3D5" w14:textId="3E090F97" w:rsidR="00A934C7" w:rsidRPr="00F12879" w:rsidRDefault="00A934C7" w:rsidP="00A934C7">
      <w:pPr>
        <w:pStyle w:val="ListParagraph"/>
        <w:numPr>
          <w:ilvl w:val="1"/>
          <w:numId w:val="1"/>
        </w:numPr>
        <w:rPr>
          <w:sz w:val="24"/>
          <w:szCs w:val="24"/>
        </w:rPr>
      </w:pPr>
      <w:r>
        <w:rPr>
          <w:sz w:val="24"/>
          <w:szCs w:val="24"/>
        </w:rPr>
        <w:t>In short, please begin enrolling MHLA participants into Restrictive Medi-Cal</w:t>
      </w:r>
    </w:p>
    <w:p w14:paraId="553B980B" w14:textId="77777777" w:rsidR="005712F1" w:rsidRPr="00F12879" w:rsidRDefault="005712F1" w:rsidP="005712F1">
      <w:pPr>
        <w:pStyle w:val="ListParagraph"/>
        <w:numPr>
          <w:ilvl w:val="0"/>
          <w:numId w:val="1"/>
        </w:numPr>
        <w:rPr>
          <w:sz w:val="24"/>
          <w:szCs w:val="24"/>
        </w:rPr>
      </w:pPr>
      <w:r>
        <w:rPr>
          <w:b/>
          <w:bCs/>
          <w:sz w:val="24"/>
          <w:szCs w:val="24"/>
        </w:rPr>
        <w:t>Incentive Campaign</w:t>
      </w:r>
    </w:p>
    <w:p w14:paraId="6A44AEFE" w14:textId="1C98BF0A" w:rsidR="005712F1" w:rsidRDefault="0048609E" w:rsidP="005712F1">
      <w:pPr>
        <w:pStyle w:val="ListParagraph"/>
        <w:numPr>
          <w:ilvl w:val="1"/>
          <w:numId w:val="1"/>
        </w:numPr>
        <w:rPr>
          <w:sz w:val="24"/>
          <w:szCs w:val="24"/>
        </w:rPr>
      </w:pPr>
      <w:r>
        <w:rPr>
          <w:sz w:val="24"/>
          <w:szCs w:val="24"/>
        </w:rPr>
        <w:t>To facilitate this</w:t>
      </w:r>
      <w:r w:rsidR="00C2516C">
        <w:rPr>
          <w:sz w:val="24"/>
          <w:szCs w:val="24"/>
        </w:rPr>
        <w:t>, w</w:t>
      </w:r>
      <w:r w:rsidR="005712F1">
        <w:rPr>
          <w:sz w:val="24"/>
          <w:szCs w:val="24"/>
        </w:rPr>
        <w:t xml:space="preserve">e </w:t>
      </w:r>
      <w:r w:rsidR="00C2516C">
        <w:rPr>
          <w:sz w:val="24"/>
          <w:szCs w:val="24"/>
        </w:rPr>
        <w:t xml:space="preserve">will run </w:t>
      </w:r>
      <w:r w:rsidR="005712F1">
        <w:rPr>
          <w:sz w:val="24"/>
          <w:szCs w:val="24"/>
        </w:rPr>
        <w:t xml:space="preserve"> an incentive campaign </w:t>
      </w:r>
      <w:r>
        <w:rPr>
          <w:sz w:val="24"/>
          <w:szCs w:val="24"/>
        </w:rPr>
        <w:t>like</w:t>
      </w:r>
      <w:r w:rsidR="005712F1">
        <w:rPr>
          <w:sz w:val="24"/>
          <w:szCs w:val="24"/>
        </w:rPr>
        <w:t xml:space="preserve"> the one we ran in the lead up to the Older Adult Expansion of 2022.</w:t>
      </w:r>
    </w:p>
    <w:p w14:paraId="67FA2DAC" w14:textId="13B146A0" w:rsidR="005712F1" w:rsidRDefault="005712F1" w:rsidP="005712F1">
      <w:pPr>
        <w:pStyle w:val="ListParagraph"/>
        <w:numPr>
          <w:ilvl w:val="1"/>
          <w:numId w:val="1"/>
        </w:numPr>
        <w:rPr>
          <w:sz w:val="24"/>
          <w:szCs w:val="24"/>
        </w:rPr>
      </w:pPr>
      <w:r>
        <w:rPr>
          <w:sz w:val="24"/>
          <w:szCs w:val="24"/>
        </w:rPr>
        <w:lastRenderedPageBreak/>
        <w:t>The purpose of this incentive campaign is to encourage our CPs to enroll the MHLA participants into Restricted Medi-Cal prior to the Expansion in January 2024</w:t>
      </w:r>
      <w:r w:rsidR="00C2516C">
        <w:rPr>
          <w:sz w:val="24"/>
          <w:szCs w:val="24"/>
        </w:rPr>
        <w:t xml:space="preserve"> by providing</w:t>
      </w:r>
      <w:r w:rsidR="0048065E">
        <w:rPr>
          <w:sz w:val="24"/>
          <w:szCs w:val="24"/>
        </w:rPr>
        <w:t xml:space="preserve"> </w:t>
      </w:r>
      <w:r w:rsidR="00C2516C">
        <w:rPr>
          <w:sz w:val="24"/>
          <w:szCs w:val="24"/>
        </w:rPr>
        <w:t>fiscal incentive</w:t>
      </w:r>
      <w:r w:rsidR="0048065E">
        <w:rPr>
          <w:sz w:val="24"/>
          <w:szCs w:val="24"/>
        </w:rPr>
        <w:t xml:space="preserve"> based on increases </w:t>
      </w:r>
      <w:r w:rsidR="0096401B">
        <w:rPr>
          <w:sz w:val="24"/>
          <w:szCs w:val="24"/>
        </w:rPr>
        <w:t xml:space="preserve">in Medi-Cal enrollment in October </w:t>
      </w:r>
      <w:r w:rsidR="00927078">
        <w:rPr>
          <w:sz w:val="24"/>
          <w:szCs w:val="24"/>
        </w:rPr>
        <w:t xml:space="preserve">2023 </w:t>
      </w:r>
      <w:r w:rsidR="00414048">
        <w:rPr>
          <w:sz w:val="24"/>
          <w:szCs w:val="24"/>
        </w:rPr>
        <w:t>compared to a baseline in April 2023</w:t>
      </w:r>
      <w:r>
        <w:rPr>
          <w:sz w:val="24"/>
          <w:szCs w:val="24"/>
        </w:rPr>
        <w:t>.</w:t>
      </w:r>
    </w:p>
    <w:p w14:paraId="21590ADB" w14:textId="1DEF9099" w:rsidR="005712F1" w:rsidRPr="00F12879" w:rsidRDefault="005712F1" w:rsidP="005712F1">
      <w:pPr>
        <w:pStyle w:val="ListParagraph"/>
        <w:numPr>
          <w:ilvl w:val="1"/>
          <w:numId w:val="1"/>
        </w:numPr>
        <w:rPr>
          <w:sz w:val="24"/>
          <w:szCs w:val="24"/>
        </w:rPr>
      </w:pPr>
      <w:r>
        <w:rPr>
          <w:sz w:val="24"/>
          <w:szCs w:val="24"/>
        </w:rPr>
        <w:t xml:space="preserve">Details on </w:t>
      </w:r>
      <w:r w:rsidR="00C91AC7">
        <w:rPr>
          <w:sz w:val="24"/>
          <w:szCs w:val="24"/>
        </w:rPr>
        <w:t>reward levels</w:t>
      </w:r>
      <w:r w:rsidR="00E21AB4">
        <w:rPr>
          <w:sz w:val="24"/>
          <w:szCs w:val="24"/>
        </w:rPr>
        <w:t>,</w:t>
      </w:r>
      <w:r w:rsidR="00C91AC7">
        <w:rPr>
          <w:sz w:val="24"/>
          <w:szCs w:val="24"/>
        </w:rPr>
        <w:t xml:space="preserve"> possible payments</w:t>
      </w:r>
      <w:r w:rsidR="00E21AB4">
        <w:rPr>
          <w:sz w:val="24"/>
          <w:szCs w:val="24"/>
        </w:rPr>
        <w:t>, and enrollment lists</w:t>
      </w:r>
      <w:r>
        <w:rPr>
          <w:sz w:val="24"/>
          <w:szCs w:val="24"/>
        </w:rPr>
        <w:t xml:space="preserve"> will be </w:t>
      </w:r>
      <w:r w:rsidR="00C17F23">
        <w:rPr>
          <w:sz w:val="24"/>
          <w:szCs w:val="24"/>
        </w:rPr>
        <w:t xml:space="preserve">communicated as they are </w:t>
      </w:r>
      <w:r>
        <w:rPr>
          <w:sz w:val="24"/>
          <w:szCs w:val="24"/>
        </w:rPr>
        <w:t xml:space="preserve">made available </w:t>
      </w:r>
    </w:p>
    <w:p w14:paraId="4BC15D69" w14:textId="77777777" w:rsidR="005712F1" w:rsidRDefault="005712F1" w:rsidP="00A934C7">
      <w:pPr>
        <w:pStyle w:val="ListParagraph"/>
      </w:pPr>
    </w:p>
    <w:p w14:paraId="687B7F13" w14:textId="60BA6C69" w:rsidR="00152B1E" w:rsidRDefault="00FB6AD1" w:rsidP="00152B1E">
      <w:pPr>
        <w:pStyle w:val="ListParagraph"/>
        <w:numPr>
          <w:ilvl w:val="0"/>
          <w:numId w:val="1"/>
        </w:numPr>
        <w:rPr>
          <w:b/>
          <w:bCs/>
          <w:sz w:val="24"/>
          <w:szCs w:val="24"/>
        </w:rPr>
      </w:pPr>
      <w:r>
        <w:rPr>
          <w:b/>
          <w:bCs/>
          <w:sz w:val="24"/>
          <w:szCs w:val="24"/>
        </w:rPr>
        <w:t>Need Help with Enrollment</w:t>
      </w:r>
    </w:p>
    <w:p w14:paraId="5BD315A9" w14:textId="01938E9B" w:rsidR="00D24AF2" w:rsidRPr="00D24AF2" w:rsidRDefault="0024570D" w:rsidP="00FB6AD1">
      <w:pPr>
        <w:pStyle w:val="ListParagraph"/>
        <w:numPr>
          <w:ilvl w:val="1"/>
          <w:numId w:val="1"/>
        </w:numPr>
        <w:rPr>
          <w:b/>
          <w:bCs/>
          <w:sz w:val="24"/>
          <w:szCs w:val="24"/>
        </w:rPr>
      </w:pPr>
      <w:r>
        <w:rPr>
          <w:b/>
          <w:bCs/>
          <w:sz w:val="24"/>
          <w:szCs w:val="24"/>
        </w:rPr>
        <w:t xml:space="preserve">Your clinics will be a primary resource for enrollment into Medi-Cal. </w:t>
      </w:r>
      <w:r>
        <w:rPr>
          <w:sz w:val="24"/>
          <w:szCs w:val="24"/>
        </w:rPr>
        <w:t xml:space="preserve">However, if you require assistance or additional reference resources on enrollment, there are several available. </w:t>
      </w:r>
      <w:r w:rsidR="001D13CE">
        <w:rPr>
          <w:sz w:val="24"/>
          <w:szCs w:val="24"/>
        </w:rPr>
        <w:t>Links to some of these are available on our website.</w:t>
      </w:r>
    </w:p>
    <w:p w14:paraId="64AD7035" w14:textId="1A577EAD" w:rsidR="00A35D05" w:rsidRDefault="00A35D05" w:rsidP="00FB6AD1">
      <w:pPr>
        <w:pStyle w:val="ListParagraph"/>
        <w:numPr>
          <w:ilvl w:val="1"/>
          <w:numId w:val="1"/>
        </w:numPr>
        <w:rPr>
          <w:b/>
          <w:bCs/>
          <w:sz w:val="24"/>
          <w:szCs w:val="24"/>
        </w:rPr>
      </w:pPr>
      <w:r>
        <w:rPr>
          <w:sz w:val="24"/>
          <w:szCs w:val="24"/>
        </w:rPr>
        <w:t>One such resource is DPSS itself</w:t>
      </w:r>
      <w:r w:rsidR="00F84B4F">
        <w:rPr>
          <w:sz w:val="24"/>
          <w:szCs w:val="24"/>
        </w:rPr>
        <w:t xml:space="preserve">, which assists with the enrollment process itself including </w:t>
      </w:r>
      <w:r w:rsidR="0039549C">
        <w:rPr>
          <w:sz w:val="24"/>
          <w:szCs w:val="24"/>
        </w:rPr>
        <w:t>information on eligibility and application to Medi-Cal</w:t>
      </w:r>
    </w:p>
    <w:p w14:paraId="2B55D93F" w14:textId="0BB90663" w:rsidR="00FB6AD1" w:rsidRDefault="00A35D05" w:rsidP="00152B1E">
      <w:pPr>
        <w:pStyle w:val="ListParagraph"/>
        <w:numPr>
          <w:ilvl w:val="0"/>
          <w:numId w:val="1"/>
        </w:numPr>
        <w:rPr>
          <w:b/>
          <w:bCs/>
          <w:sz w:val="24"/>
          <w:szCs w:val="24"/>
        </w:rPr>
      </w:pPr>
      <w:r>
        <w:rPr>
          <w:b/>
          <w:bCs/>
          <w:sz w:val="24"/>
          <w:szCs w:val="24"/>
        </w:rPr>
        <w:t xml:space="preserve">Other </w:t>
      </w:r>
      <w:r w:rsidR="002E073F">
        <w:rPr>
          <w:b/>
          <w:bCs/>
          <w:sz w:val="24"/>
          <w:szCs w:val="24"/>
        </w:rPr>
        <w:t>Resources</w:t>
      </w:r>
    </w:p>
    <w:p w14:paraId="5436CD65" w14:textId="6F3856EC" w:rsidR="002E073F" w:rsidRPr="002E073F" w:rsidRDefault="0039549C" w:rsidP="002E073F">
      <w:pPr>
        <w:pStyle w:val="ListParagraph"/>
        <w:numPr>
          <w:ilvl w:val="1"/>
          <w:numId w:val="1"/>
        </w:numPr>
        <w:rPr>
          <w:b/>
          <w:bCs/>
          <w:sz w:val="24"/>
          <w:szCs w:val="24"/>
        </w:rPr>
      </w:pPr>
      <w:r>
        <w:rPr>
          <w:b/>
          <w:bCs/>
          <w:sz w:val="24"/>
          <w:szCs w:val="24"/>
        </w:rPr>
        <w:t xml:space="preserve">BAILA </w:t>
      </w:r>
      <w:r>
        <w:rPr>
          <w:sz w:val="24"/>
          <w:szCs w:val="24"/>
        </w:rPr>
        <w:t xml:space="preserve">provides assistance </w:t>
      </w:r>
      <w:r w:rsidR="00A53E46">
        <w:rPr>
          <w:sz w:val="24"/>
          <w:szCs w:val="24"/>
        </w:rPr>
        <w:t xml:space="preserve">on a variety of benefits including legal resources and </w:t>
      </w:r>
      <w:r w:rsidR="002C619A">
        <w:rPr>
          <w:sz w:val="24"/>
          <w:szCs w:val="24"/>
        </w:rPr>
        <w:t>guidance geared mainly towards immigrant families and individuals</w:t>
      </w:r>
    </w:p>
    <w:p w14:paraId="5F7A0325" w14:textId="7B31EB2F" w:rsidR="002E073F" w:rsidRPr="00482AA4" w:rsidRDefault="002E073F" w:rsidP="002E073F">
      <w:pPr>
        <w:pStyle w:val="ListParagraph"/>
        <w:numPr>
          <w:ilvl w:val="1"/>
          <w:numId w:val="1"/>
        </w:numPr>
        <w:rPr>
          <w:b/>
          <w:bCs/>
          <w:sz w:val="24"/>
          <w:szCs w:val="24"/>
        </w:rPr>
      </w:pPr>
      <w:r w:rsidRPr="00482AA4">
        <w:rPr>
          <w:b/>
          <w:bCs/>
          <w:sz w:val="24"/>
          <w:szCs w:val="24"/>
        </w:rPr>
        <w:t>CHOI</w:t>
      </w:r>
      <w:r w:rsidR="00482AA4">
        <w:rPr>
          <w:b/>
          <w:bCs/>
          <w:sz w:val="24"/>
          <w:szCs w:val="24"/>
        </w:rPr>
        <w:t xml:space="preserve"> </w:t>
      </w:r>
      <w:r w:rsidR="00482AA4">
        <w:rPr>
          <w:sz w:val="24"/>
          <w:szCs w:val="24"/>
        </w:rPr>
        <w:t xml:space="preserve">from LA County Public Health </w:t>
      </w:r>
      <w:r w:rsidR="00762843">
        <w:rPr>
          <w:sz w:val="24"/>
          <w:szCs w:val="24"/>
        </w:rPr>
        <w:t>is a county-run group that adv</w:t>
      </w:r>
      <w:r w:rsidR="00C95467">
        <w:rPr>
          <w:sz w:val="24"/>
          <w:szCs w:val="24"/>
        </w:rPr>
        <w:t xml:space="preserve">ocates for increased health access and quality health care for Angelenos </w:t>
      </w:r>
      <w:r w:rsidR="00600C70">
        <w:rPr>
          <w:sz w:val="24"/>
          <w:szCs w:val="24"/>
        </w:rPr>
        <w:t>though a variety of Health Coverage Programs including Medi-Cal</w:t>
      </w:r>
    </w:p>
    <w:p w14:paraId="1CCD1D3A" w14:textId="52F6BAC9" w:rsidR="002E073F" w:rsidRDefault="002E073F" w:rsidP="002E073F">
      <w:pPr>
        <w:pStyle w:val="ListParagraph"/>
        <w:numPr>
          <w:ilvl w:val="0"/>
          <w:numId w:val="1"/>
        </w:numPr>
        <w:rPr>
          <w:b/>
          <w:bCs/>
          <w:sz w:val="24"/>
          <w:szCs w:val="24"/>
        </w:rPr>
      </w:pPr>
      <w:r>
        <w:rPr>
          <w:b/>
          <w:bCs/>
          <w:sz w:val="24"/>
          <w:szCs w:val="24"/>
        </w:rPr>
        <w:t>BenefitsCal</w:t>
      </w:r>
    </w:p>
    <w:p w14:paraId="5E68962C" w14:textId="7BE1D627" w:rsidR="00F84B4F" w:rsidRDefault="006A51EC" w:rsidP="00F84B4F">
      <w:pPr>
        <w:pStyle w:val="ListParagraph"/>
        <w:numPr>
          <w:ilvl w:val="1"/>
          <w:numId w:val="1"/>
        </w:numPr>
        <w:rPr>
          <w:b/>
          <w:bCs/>
          <w:sz w:val="24"/>
          <w:szCs w:val="24"/>
        </w:rPr>
      </w:pPr>
      <w:r>
        <w:rPr>
          <w:sz w:val="24"/>
          <w:szCs w:val="24"/>
        </w:rPr>
        <w:t xml:space="preserve">Is another resource for direct application for Medi-Cal benefits and coverage among other programs and even helps with </w:t>
      </w:r>
      <w:r w:rsidR="001866A1">
        <w:rPr>
          <w:sz w:val="24"/>
          <w:szCs w:val="24"/>
        </w:rPr>
        <w:t>assessing qualification for those programs.</w:t>
      </w:r>
    </w:p>
    <w:p w14:paraId="7D626AA3" w14:textId="77777777" w:rsidR="00DE2589" w:rsidRPr="002B03E2" w:rsidRDefault="00DE2589" w:rsidP="00DE2589">
      <w:pPr>
        <w:pStyle w:val="ListParagraph"/>
        <w:numPr>
          <w:ilvl w:val="0"/>
          <w:numId w:val="1"/>
        </w:numPr>
        <w:rPr>
          <w:b/>
          <w:bCs/>
          <w:sz w:val="24"/>
          <w:szCs w:val="24"/>
        </w:rPr>
      </w:pPr>
      <w:r w:rsidRPr="002B03E2">
        <w:rPr>
          <w:b/>
          <w:bCs/>
          <w:sz w:val="24"/>
          <w:szCs w:val="24"/>
        </w:rPr>
        <w:t>Public charge</w:t>
      </w:r>
    </w:p>
    <w:p w14:paraId="671EA326" w14:textId="5A496032" w:rsidR="001866A1" w:rsidRDefault="00A35594" w:rsidP="00DE2589">
      <w:pPr>
        <w:pStyle w:val="ListParagraph"/>
        <w:numPr>
          <w:ilvl w:val="1"/>
          <w:numId w:val="1"/>
        </w:numPr>
      </w:pPr>
      <w:r>
        <w:t>Inevitably, questions about Public Charge are bound to pop up</w:t>
      </w:r>
      <w:r w:rsidR="00936B6B">
        <w:t>.</w:t>
      </w:r>
    </w:p>
    <w:p w14:paraId="43A1E72D" w14:textId="7B27CD94" w:rsidR="00DE2589" w:rsidRDefault="00DE2589" w:rsidP="00DE2589">
      <w:pPr>
        <w:pStyle w:val="ListParagraph"/>
        <w:numPr>
          <w:ilvl w:val="1"/>
          <w:numId w:val="1"/>
        </w:numPr>
      </w:pPr>
      <w:r>
        <w:t>As a refresher, changes to the “Public Charge” regulations means that enrollment into Medi-Cal will, have no effect on immigration status and vice versa</w:t>
      </w:r>
      <w:r w:rsidR="00734374">
        <w:t xml:space="preserve">. </w:t>
      </w:r>
      <w:r w:rsidR="00BF0730">
        <w:t xml:space="preserve">Medi-Cal benefits will not hurt an individual’s immigration status </w:t>
      </w:r>
      <w:r w:rsidR="009A752B">
        <w:t>except for nursing home or mental health institution care.</w:t>
      </w:r>
    </w:p>
    <w:p w14:paraId="53EC97AA" w14:textId="77777777" w:rsidR="00DE2589" w:rsidRDefault="00DE2589" w:rsidP="00DE2589">
      <w:pPr>
        <w:pStyle w:val="ListParagraph"/>
        <w:numPr>
          <w:ilvl w:val="1"/>
          <w:numId w:val="1"/>
        </w:numPr>
      </w:pPr>
      <w:r>
        <w:t>For consultation and additional reference or assistance, there are a plethora of available organizations that can answer more specific questions.</w:t>
      </w:r>
    </w:p>
    <w:p w14:paraId="368346BA" w14:textId="77777777" w:rsidR="00DE2589" w:rsidRDefault="00DE2589" w:rsidP="00DE2589">
      <w:pPr>
        <w:pStyle w:val="ListParagraph"/>
        <w:numPr>
          <w:ilvl w:val="2"/>
          <w:numId w:val="1"/>
        </w:numPr>
      </w:pPr>
      <w:r>
        <w:t>Los Angeles County of Immigrant affairs: their phone number is 1(800-593-8222) or you can visit their page on public charge at oia.lacounty.gov/publiccharge</w:t>
      </w:r>
    </w:p>
    <w:p w14:paraId="653D0B9C" w14:textId="77777777" w:rsidR="00DE2589" w:rsidRDefault="00DE2589" w:rsidP="00DE2589">
      <w:pPr>
        <w:pStyle w:val="ListParagraph"/>
        <w:numPr>
          <w:ilvl w:val="2"/>
          <w:numId w:val="1"/>
        </w:numPr>
      </w:pPr>
      <w:r>
        <w:t xml:space="preserve">Benefits Access for Immigrants Los Angeles or “BAILA”: can be reached at 1(888)624-4752 or on their website at </w:t>
      </w:r>
      <w:hyperlink r:id="rId8" w:history="1">
        <w:r w:rsidRPr="00F25E95">
          <w:rPr>
            <w:rStyle w:val="Hyperlink"/>
          </w:rPr>
          <w:t>www.bailanetwork.org</w:t>
        </w:r>
      </w:hyperlink>
      <w:r>
        <w:t>. They have excellent resources geared more for immigrant applicants for Medi-Cal and can provide excellent insights</w:t>
      </w:r>
    </w:p>
    <w:p w14:paraId="2CD560BA" w14:textId="666196E4" w:rsidR="00DE2589" w:rsidRPr="00C374CF" w:rsidRDefault="00DE2589" w:rsidP="00C374CF">
      <w:pPr>
        <w:pStyle w:val="ListParagraph"/>
        <w:numPr>
          <w:ilvl w:val="2"/>
          <w:numId w:val="1"/>
        </w:numPr>
      </w:pPr>
      <w:r>
        <w:t>Likewise, the Neighborhood Legal Services of LA County can be reached at 1(800)-433-6251 or at nlsla.org. They are an advocacy group for LA County residents in general in gaining access to a variety of benefits like Medi-Cal in Los Angeles</w:t>
      </w:r>
    </w:p>
    <w:p w14:paraId="29772EA0" w14:textId="77777777" w:rsidR="00F12879" w:rsidRDefault="00F12879" w:rsidP="00F12879"/>
    <w:p w14:paraId="1994C948" w14:textId="49329B81" w:rsidR="00151C3B" w:rsidRPr="00C17F23" w:rsidRDefault="00151C3B" w:rsidP="00C17F23">
      <w:pPr>
        <w:rPr>
          <w:sz w:val="24"/>
          <w:szCs w:val="24"/>
        </w:rPr>
      </w:pPr>
    </w:p>
    <w:sectPr w:rsidR="00151C3B" w:rsidRPr="00C1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0BF"/>
    <w:multiLevelType w:val="hybridMultilevel"/>
    <w:tmpl w:val="199A72C2"/>
    <w:lvl w:ilvl="0" w:tplc="F0A448BC">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E410F"/>
    <w:multiLevelType w:val="hybridMultilevel"/>
    <w:tmpl w:val="14CE6B42"/>
    <w:lvl w:ilvl="0" w:tplc="539E3040">
      <w:start w:val="30"/>
      <w:numFmt w:val="decimal"/>
      <w:lvlText w:val="%1."/>
      <w:lvlJc w:val="left"/>
      <w:pPr>
        <w:ind w:left="288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F1EDC"/>
    <w:multiLevelType w:val="hybridMultilevel"/>
    <w:tmpl w:val="1E9CC50A"/>
    <w:lvl w:ilvl="0" w:tplc="555AAFB4">
      <w:start w:val="3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62C79"/>
    <w:multiLevelType w:val="hybridMultilevel"/>
    <w:tmpl w:val="ADD2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210070">
    <w:abstractNumId w:val="0"/>
  </w:num>
  <w:num w:numId="2" w16cid:durableId="1990353916">
    <w:abstractNumId w:val="3"/>
  </w:num>
  <w:num w:numId="3" w16cid:durableId="2090619717">
    <w:abstractNumId w:val="1"/>
  </w:num>
  <w:num w:numId="4" w16cid:durableId="414284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88"/>
    <w:rsid w:val="00006392"/>
    <w:rsid w:val="000158C8"/>
    <w:rsid w:val="000237D9"/>
    <w:rsid w:val="00030B6A"/>
    <w:rsid w:val="00036C2F"/>
    <w:rsid w:val="00041D60"/>
    <w:rsid w:val="00046BC3"/>
    <w:rsid w:val="00050BE1"/>
    <w:rsid w:val="000878D3"/>
    <w:rsid w:val="000A7BAA"/>
    <w:rsid w:val="000B44F8"/>
    <w:rsid w:val="000B7E3F"/>
    <w:rsid w:val="000C197A"/>
    <w:rsid w:val="000D64B9"/>
    <w:rsid w:val="000E3D3C"/>
    <w:rsid w:val="000E49AC"/>
    <w:rsid w:val="000F45D8"/>
    <w:rsid w:val="00104B5E"/>
    <w:rsid w:val="00122AAA"/>
    <w:rsid w:val="00124AB2"/>
    <w:rsid w:val="00125C6E"/>
    <w:rsid w:val="00126DE1"/>
    <w:rsid w:val="0014620F"/>
    <w:rsid w:val="00151C3B"/>
    <w:rsid w:val="00152B1E"/>
    <w:rsid w:val="0016216C"/>
    <w:rsid w:val="00185323"/>
    <w:rsid w:val="00185329"/>
    <w:rsid w:val="001866A1"/>
    <w:rsid w:val="001A30A2"/>
    <w:rsid w:val="001B231D"/>
    <w:rsid w:val="001B32E1"/>
    <w:rsid w:val="001B7426"/>
    <w:rsid w:val="001C74B5"/>
    <w:rsid w:val="001D13CE"/>
    <w:rsid w:val="001D7AAB"/>
    <w:rsid w:val="00201125"/>
    <w:rsid w:val="00205884"/>
    <w:rsid w:val="00206356"/>
    <w:rsid w:val="002104DF"/>
    <w:rsid w:val="00223127"/>
    <w:rsid w:val="0024570D"/>
    <w:rsid w:val="00245E97"/>
    <w:rsid w:val="00256801"/>
    <w:rsid w:val="00276F9B"/>
    <w:rsid w:val="0028480C"/>
    <w:rsid w:val="00285383"/>
    <w:rsid w:val="00293DD6"/>
    <w:rsid w:val="002951B6"/>
    <w:rsid w:val="002A2626"/>
    <w:rsid w:val="002B03E2"/>
    <w:rsid w:val="002B41E6"/>
    <w:rsid w:val="002B76D7"/>
    <w:rsid w:val="002C619A"/>
    <w:rsid w:val="002E073F"/>
    <w:rsid w:val="002E1400"/>
    <w:rsid w:val="002E2D18"/>
    <w:rsid w:val="002E66FA"/>
    <w:rsid w:val="0030593C"/>
    <w:rsid w:val="00314073"/>
    <w:rsid w:val="003156E2"/>
    <w:rsid w:val="00316004"/>
    <w:rsid w:val="00330C74"/>
    <w:rsid w:val="00356FCC"/>
    <w:rsid w:val="00361334"/>
    <w:rsid w:val="00362760"/>
    <w:rsid w:val="00365919"/>
    <w:rsid w:val="0038354F"/>
    <w:rsid w:val="003852F6"/>
    <w:rsid w:val="0039549C"/>
    <w:rsid w:val="00395974"/>
    <w:rsid w:val="003A0529"/>
    <w:rsid w:val="003A4DB6"/>
    <w:rsid w:val="003C4C3C"/>
    <w:rsid w:val="003D19C1"/>
    <w:rsid w:val="003F7259"/>
    <w:rsid w:val="003F79CB"/>
    <w:rsid w:val="004034DA"/>
    <w:rsid w:val="00412E24"/>
    <w:rsid w:val="00414048"/>
    <w:rsid w:val="00417AED"/>
    <w:rsid w:val="00424712"/>
    <w:rsid w:val="00425116"/>
    <w:rsid w:val="0043390D"/>
    <w:rsid w:val="00455F32"/>
    <w:rsid w:val="00457D7E"/>
    <w:rsid w:val="004613DA"/>
    <w:rsid w:val="00463CAE"/>
    <w:rsid w:val="0048065E"/>
    <w:rsid w:val="00482AA4"/>
    <w:rsid w:val="00485013"/>
    <w:rsid w:val="0048609E"/>
    <w:rsid w:val="00492656"/>
    <w:rsid w:val="0049329D"/>
    <w:rsid w:val="004A1598"/>
    <w:rsid w:val="004A76EB"/>
    <w:rsid w:val="004B1912"/>
    <w:rsid w:val="004B793F"/>
    <w:rsid w:val="004C1F19"/>
    <w:rsid w:val="004D0006"/>
    <w:rsid w:val="004D3C47"/>
    <w:rsid w:val="004E6C72"/>
    <w:rsid w:val="004E6C8C"/>
    <w:rsid w:val="005012AC"/>
    <w:rsid w:val="00516AD6"/>
    <w:rsid w:val="00517BE6"/>
    <w:rsid w:val="0052496D"/>
    <w:rsid w:val="00554ADC"/>
    <w:rsid w:val="00566816"/>
    <w:rsid w:val="00570D05"/>
    <w:rsid w:val="005712F1"/>
    <w:rsid w:val="00576FA4"/>
    <w:rsid w:val="0057784E"/>
    <w:rsid w:val="00583C37"/>
    <w:rsid w:val="00592FC3"/>
    <w:rsid w:val="005A4C1A"/>
    <w:rsid w:val="005B3615"/>
    <w:rsid w:val="005D32CD"/>
    <w:rsid w:val="005D427E"/>
    <w:rsid w:val="00600C70"/>
    <w:rsid w:val="00604F88"/>
    <w:rsid w:val="0062235A"/>
    <w:rsid w:val="00653BE7"/>
    <w:rsid w:val="006540EA"/>
    <w:rsid w:val="0066746E"/>
    <w:rsid w:val="00694043"/>
    <w:rsid w:val="006A237F"/>
    <w:rsid w:val="006A4893"/>
    <w:rsid w:val="006A51EC"/>
    <w:rsid w:val="006B6614"/>
    <w:rsid w:val="006E6D13"/>
    <w:rsid w:val="006F6749"/>
    <w:rsid w:val="00717F4C"/>
    <w:rsid w:val="00732675"/>
    <w:rsid w:val="00733522"/>
    <w:rsid w:val="00734374"/>
    <w:rsid w:val="00734FF2"/>
    <w:rsid w:val="00762843"/>
    <w:rsid w:val="00767500"/>
    <w:rsid w:val="00770B62"/>
    <w:rsid w:val="00774B13"/>
    <w:rsid w:val="00780948"/>
    <w:rsid w:val="007863D8"/>
    <w:rsid w:val="007A305B"/>
    <w:rsid w:val="007B0410"/>
    <w:rsid w:val="007C47F6"/>
    <w:rsid w:val="007C6393"/>
    <w:rsid w:val="007D0411"/>
    <w:rsid w:val="007D260E"/>
    <w:rsid w:val="007D4979"/>
    <w:rsid w:val="007E74EE"/>
    <w:rsid w:val="007F64A8"/>
    <w:rsid w:val="008008F3"/>
    <w:rsid w:val="0084079A"/>
    <w:rsid w:val="008603C0"/>
    <w:rsid w:val="0086176D"/>
    <w:rsid w:val="00863F8D"/>
    <w:rsid w:val="00867A27"/>
    <w:rsid w:val="00872AE5"/>
    <w:rsid w:val="00884A66"/>
    <w:rsid w:val="00892B33"/>
    <w:rsid w:val="008958E8"/>
    <w:rsid w:val="008A3E51"/>
    <w:rsid w:val="008D1564"/>
    <w:rsid w:val="008D5A00"/>
    <w:rsid w:val="00901DD8"/>
    <w:rsid w:val="00910925"/>
    <w:rsid w:val="00911E93"/>
    <w:rsid w:val="009205DB"/>
    <w:rsid w:val="00927078"/>
    <w:rsid w:val="00936B6B"/>
    <w:rsid w:val="00960E76"/>
    <w:rsid w:val="0096401B"/>
    <w:rsid w:val="00967E52"/>
    <w:rsid w:val="009718C3"/>
    <w:rsid w:val="009772A1"/>
    <w:rsid w:val="009876FD"/>
    <w:rsid w:val="00997E48"/>
    <w:rsid w:val="009A0B99"/>
    <w:rsid w:val="009A752B"/>
    <w:rsid w:val="009B7B97"/>
    <w:rsid w:val="009C1BCB"/>
    <w:rsid w:val="009C3C4B"/>
    <w:rsid w:val="009D58E2"/>
    <w:rsid w:val="00A01F65"/>
    <w:rsid w:val="00A04097"/>
    <w:rsid w:val="00A106F0"/>
    <w:rsid w:val="00A2261C"/>
    <w:rsid w:val="00A35594"/>
    <w:rsid w:val="00A35D05"/>
    <w:rsid w:val="00A40968"/>
    <w:rsid w:val="00A53E46"/>
    <w:rsid w:val="00A661D2"/>
    <w:rsid w:val="00A67845"/>
    <w:rsid w:val="00A83B1B"/>
    <w:rsid w:val="00A92D48"/>
    <w:rsid w:val="00A934C7"/>
    <w:rsid w:val="00AA5976"/>
    <w:rsid w:val="00AB05B0"/>
    <w:rsid w:val="00AB0808"/>
    <w:rsid w:val="00AB287D"/>
    <w:rsid w:val="00AB2D6B"/>
    <w:rsid w:val="00AB7C02"/>
    <w:rsid w:val="00AC03B6"/>
    <w:rsid w:val="00AC05E9"/>
    <w:rsid w:val="00AC15D2"/>
    <w:rsid w:val="00AC40CB"/>
    <w:rsid w:val="00AC4790"/>
    <w:rsid w:val="00AD7C3F"/>
    <w:rsid w:val="00AE5AC7"/>
    <w:rsid w:val="00AF5CFC"/>
    <w:rsid w:val="00B14DB7"/>
    <w:rsid w:val="00B20289"/>
    <w:rsid w:val="00B37CF2"/>
    <w:rsid w:val="00B406FE"/>
    <w:rsid w:val="00B50985"/>
    <w:rsid w:val="00B6516E"/>
    <w:rsid w:val="00B73EAA"/>
    <w:rsid w:val="00B849D7"/>
    <w:rsid w:val="00B8693B"/>
    <w:rsid w:val="00B86E53"/>
    <w:rsid w:val="00BB473B"/>
    <w:rsid w:val="00BC5AE4"/>
    <w:rsid w:val="00BD23A2"/>
    <w:rsid w:val="00BD31A1"/>
    <w:rsid w:val="00BD4CE3"/>
    <w:rsid w:val="00BE0F30"/>
    <w:rsid w:val="00BE16A1"/>
    <w:rsid w:val="00BE7201"/>
    <w:rsid w:val="00BF0730"/>
    <w:rsid w:val="00BF207A"/>
    <w:rsid w:val="00BF52A2"/>
    <w:rsid w:val="00C01E7B"/>
    <w:rsid w:val="00C04770"/>
    <w:rsid w:val="00C17F23"/>
    <w:rsid w:val="00C20290"/>
    <w:rsid w:val="00C2516C"/>
    <w:rsid w:val="00C3418A"/>
    <w:rsid w:val="00C36C64"/>
    <w:rsid w:val="00C374CF"/>
    <w:rsid w:val="00C43B1B"/>
    <w:rsid w:val="00C43FDE"/>
    <w:rsid w:val="00C479C1"/>
    <w:rsid w:val="00C55804"/>
    <w:rsid w:val="00C57973"/>
    <w:rsid w:val="00C7538D"/>
    <w:rsid w:val="00C91AC7"/>
    <w:rsid w:val="00C95467"/>
    <w:rsid w:val="00CB1BCB"/>
    <w:rsid w:val="00CC1127"/>
    <w:rsid w:val="00CC128D"/>
    <w:rsid w:val="00CC61BB"/>
    <w:rsid w:val="00CE39CF"/>
    <w:rsid w:val="00CF3376"/>
    <w:rsid w:val="00CF7728"/>
    <w:rsid w:val="00D07ECB"/>
    <w:rsid w:val="00D1072F"/>
    <w:rsid w:val="00D16B62"/>
    <w:rsid w:val="00D24AF2"/>
    <w:rsid w:val="00D25334"/>
    <w:rsid w:val="00D36A74"/>
    <w:rsid w:val="00D36E6F"/>
    <w:rsid w:val="00D5353A"/>
    <w:rsid w:val="00D57C67"/>
    <w:rsid w:val="00D74227"/>
    <w:rsid w:val="00D771A5"/>
    <w:rsid w:val="00D84982"/>
    <w:rsid w:val="00D9188E"/>
    <w:rsid w:val="00D93F9B"/>
    <w:rsid w:val="00DA5FB7"/>
    <w:rsid w:val="00DC1421"/>
    <w:rsid w:val="00DC3668"/>
    <w:rsid w:val="00DC726F"/>
    <w:rsid w:val="00DE1DE0"/>
    <w:rsid w:val="00DE2589"/>
    <w:rsid w:val="00E12653"/>
    <w:rsid w:val="00E21AB4"/>
    <w:rsid w:val="00E2597B"/>
    <w:rsid w:val="00E3354C"/>
    <w:rsid w:val="00E33CC0"/>
    <w:rsid w:val="00E36CC1"/>
    <w:rsid w:val="00E52D11"/>
    <w:rsid w:val="00E6135E"/>
    <w:rsid w:val="00E61EE8"/>
    <w:rsid w:val="00E62708"/>
    <w:rsid w:val="00E74D9E"/>
    <w:rsid w:val="00E81AFD"/>
    <w:rsid w:val="00E84158"/>
    <w:rsid w:val="00EA0F50"/>
    <w:rsid w:val="00EA4572"/>
    <w:rsid w:val="00EA4679"/>
    <w:rsid w:val="00EB3019"/>
    <w:rsid w:val="00EB485D"/>
    <w:rsid w:val="00EC4988"/>
    <w:rsid w:val="00EE08C3"/>
    <w:rsid w:val="00EE6979"/>
    <w:rsid w:val="00EF05FA"/>
    <w:rsid w:val="00F05CFE"/>
    <w:rsid w:val="00F06E94"/>
    <w:rsid w:val="00F12879"/>
    <w:rsid w:val="00F51F8A"/>
    <w:rsid w:val="00F54ECC"/>
    <w:rsid w:val="00F57988"/>
    <w:rsid w:val="00F83064"/>
    <w:rsid w:val="00F84B4F"/>
    <w:rsid w:val="00F86852"/>
    <w:rsid w:val="00FB6AD1"/>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5973"/>
  <w15:chartTrackingRefBased/>
  <w15:docId w15:val="{C005DDC6-CD86-4588-8C53-D5E69805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88"/>
    <w:pPr>
      <w:ind w:left="720"/>
      <w:contextualSpacing/>
    </w:pPr>
  </w:style>
  <w:style w:type="character" w:styleId="Hyperlink">
    <w:name w:val="Hyperlink"/>
    <w:basedOn w:val="DefaultParagraphFont"/>
    <w:uiPriority w:val="99"/>
    <w:unhideWhenUsed/>
    <w:rsid w:val="004D3C47"/>
    <w:rPr>
      <w:color w:val="0563C1" w:themeColor="hyperlink"/>
      <w:u w:val="single"/>
    </w:rPr>
  </w:style>
  <w:style w:type="character" w:styleId="UnresolvedMention">
    <w:name w:val="Unresolved Mention"/>
    <w:basedOn w:val="DefaultParagraphFont"/>
    <w:uiPriority w:val="99"/>
    <w:semiHidden/>
    <w:unhideWhenUsed/>
    <w:rsid w:val="004D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anetwor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686d07-d714-4359-a0c7-2da1e10dc326">
      <Terms xmlns="http://schemas.microsoft.com/office/infopath/2007/PartnerControls"/>
    </lcf76f155ced4ddcb4097134ff3c332f>
    <TaxCatchAll xmlns="bf2920f7-6e42-4ee3-9f3f-c94b7af73a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C9E5AADCFD434F865106A682BBF593" ma:contentTypeVersion="11" ma:contentTypeDescription="Create a new document." ma:contentTypeScope="" ma:versionID="8d6101d8d36c563699fe8d8ae3825a56">
  <xsd:schema xmlns:xsd="http://www.w3.org/2001/XMLSchema" xmlns:xs="http://www.w3.org/2001/XMLSchema" xmlns:p="http://schemas.microsoft.com/office/2006/metadata/properties" xmlns:ns2="00686d07-d714-4359-a0c7-2da1e10dc326" xmlns:ns3="bf2920f7-6e42-4ee3-9f3f-c94b7af73a2a" targetNamespace="http://schemas.microsoft.com/office/2006/metadata/properties" ma:root="true" ma:fieldsID="b3ec8b95dae6010af27add8d76ed1510" ns2:_="" ns3:_="">
    <xsd:import namespace="00686d07-d714-4359-a0c7-2da1e10dc326"/>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86d07-d714-4359-a0c7-2da1e10dc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84b2033-18e5-4bb1-b04d-d355654d641e}" ma:internalName="TaxCatchAll" ma:showField="CatchAllData" ma:web="4f544d83-9616-4641-b217-4d94534137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0145D-62D3-406B-8F41-370E150FFE38}">
  <ds:schemaRefs>
    <ds:schemaRef ds:uri="http://schemas.microsoft.com/office/2006/metadata/properties"/>
    <ds:schemaRef ds:uri="http://schemas.microsoft.com/office/infopath/2007/PartnerControls"/>
    <ds:schemaRef ds:uri="00686d07-d714-4359-a0c7-2da1e10dc326"/>
    <ds:schemaRef ds:uri="bf2920f7-6e42-4ee3-9f3f-c94b7af73a2a"/>
  </ds:schemaRefs>
</ds:datastoreItem>
</file>

<file path=customXml/itemProps2.xml><?xml version="1.0" encoding="utf-8"?>
<ds:datastoreItem xmlns:ds="http://schemas.openxmlformats.org/officeDocument/2006/customXml" ds:itemID="{1BA3A113-C17C-4F3E-B091-4D8F881E6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86d07-d714-4359-a0c7-2da1e10dc326"/>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0C6EA-CD42-4105-8D29-9C934EE9BA4B}">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Normal.dotm</Template>
  <TotalTime>137</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Jorrel Sampana</dc:creator>
  <cp:keywords/>
  <dc:description/>
  <cp:lastModifiedBy>Jorrel Sampana</cp:lastModifiedBy>
  <cp:revision>102</cp:revision>
  <cp:lastPrinted>2023-04-18T16:30:00Z</cp:lastPrinted>
  <dcterms:created xsi:type="dcterms:W3CDTF">2023-04-17T22:51:00Z</dcterms:created>
  <dcterms:modified xsi:type="dcterms:W3CDTF">2023-04-18T17:31:00Z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0x010100C4C9E5AADCFD434F865106A682BBF593</vt:lpwstr>
  </property>
</Properties>
</file>